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408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9"/>
        <w:gridCol w:w="1494"/>
        <w:gridCol w:w="1387"/>
        <w:gridCol w:w="3463"/>
        <w:gridCol w:w="370"/>
      </w:tblGrid>
      <w:tr w:rsidR="00500C3C" w:rsidRPr="00FA4144" w:rsidTr="00764FC4">
        <w:trPr>
          <w:trHeight w:val="440"/>
        </w:trPr>
        <w:tc>
          <w:tcPr>
            <w:tcW w:w="1607" w:type="pct"/>
            <w:tcBorders>
              <w:bottom w:val="single" w:sz="4" w:space="0" w:color="auto"/>
              <w:right w:val="single" w:sz="4" w:space="0" w:color="auto"/>
            </w:tcBorders>
          </w:tcPr>
          <w:p w:rsidR="00500C3C" w:rsidRPr="00500C3C" w:rsidRDefault="00500C3C" w:rsidP="00764FC4">
            <w:pPr>
              <w:spacing w:after="0" w:line="240" w:lineRule="auto"/>
              <w:rPr>
                <w:sz w:val="20"/>
                <w:szCs w:val="20"/>
                <w:lang w:val="sr-Latn-CS"/>
              </w:rPr>
            </w:pPr>
            <w:r w:rsidRPr="00500C3C">
              <w:rPr>
                <w:sz w:val="20"/>
                <w:szCs w:val="20"/>
                <w:lang w:val="sr-Latn-CS"/>
              </w:rPr>
              <w:t>Датум</w:t>
            </w:r>
          </w:p>
          <w:p w:rsidR="00500C3C" w:rsidRPr="00500C3C" w:rsidRDefault="00500C3C" w:rsidP="00764FC4">
            <w:pPr>
              <w:pStyle w:val="NoSpacing"/>
              <w:rPr>
                <w:sz w:val="20"/>
                <w:szCs w:val="20"/>
                <w:lang w:val="sr-Latn-CS"/>
              </w:rPr>
            </w:pPr>
          </w:p>
        </w:tc>
        <w:tc>
          <w:tcPr>
            <w:tcW w:w="145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C3C" w:rsidRPr="00500C3C" w:rsidRDefault="00500C3C" w:rsidP="00764FC4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500C3C">
              <w:rPr>
                <w:sz w:val="20"/>
                <w:szCs w:val="20"/>
                <w:lang w:val="sr-Latn-CS"/>
              </w:rPr>
              <w:t>Време почетка:</w:t>
            </w:r>
          </w:p>
        </w:tc>
        <w:tc>
          <w:tcPr>
            <w:tcW w:w="193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00C3C" w:rsidRPr="002631ED" w:rsidRDefault="00820C83" w:rsidP="005A04BE">
            <w:pPr>
              <w:pStyle w:val="NoSpacing"/>
              <w:jc w:val="right"/>
              <w:rPr>
                <w:lang w:val="sr-Cyrl-RS"/>
              </w:rPr>
            </w:pPr>
            <w:r>
              <w:rPr>
                <w:sz w:val="20"/>
                <w:szCs w:val="24"/>
                <w:lang w:val="sr-Cyrl-RS"/>
              </w:rPr>
              <w:t>У</w:t>
            </w:r>
            <w:r>
              <w:rPr>
                <w:sz w:val="20"/>
                <w:szCs w:val="24"/>
                <w:lang w:val="sr-Latn-RS"/>
              </w:rPr>
              <w:t>својено</w:t>
            </w:r>
            <w:r>
              <w:rPr>
                <w:sz w:val="20"/>
                <w:szCs w:val="24"/>
                <w:lang w:val="sr-Cyrl-RS"/>
              </w:rPr>
              <w:t xml:space="preserve"> </w:t>
            </w:r>
            <w:r w:rsidR="006A7427">
              <w:rPr>
                <w:sz w:val="20"/>
                <w:szCs w:val="24"/>
                <w:lang w:val="sr-Cyrl-RS"/>
              </w:rPr>
              <w:t>10.10.</w:t>
            </w:r>
            <w:r w:rsidR="002631ED">
              <w:rPr>
                <w:sz w:val="20"/>
                <w:szCs w:val="24"/>
                <w:lang w:val="sr-Cyrl-RS"/>
              </w:rPr>
              <w:t>2022</w:t>
            </w:r>
            <w:r>
              <w:rPr>
                <w:sz w:val="20"/>
                <w:szCs w:val="24"/>
                <w:lang w:val="sr-Cyrl-RS"/>
              </w:rPr>
              <w:t xml:space="preserve">.        </w:t>
            </w:r>
            <w:r w:rsidR="00500C3C" w:rsidRPr="00597BB8">
              <w:rPr>
                <w:b/>
              </w:rPr>
              <w:t>КЛ-</w:t>
            </w:r>
            <w:r w:rsidR="00420D63">
              <w:rPr>
                <w:b/>
              </w:rPr>
              <w:t>2</w:t>
            </w:r>
            <w:r w:rsidR="00500C3C" w:rsidRPr="00597BB8">
              <w:rPr>
                <w:b/>
              </w:rPr>
              <w:t>04-0</w:t>
            </w:r>
            <w:r w:rsidR="002631ED">
              <w:rPr>
                <w:b/>
                <w:lang w:val="sr-Cyrl-RS"/>
              </w:rPr>
              <w:t>2</w:t>
            </w:r>
            <w:r w:rsidR="00500C3C" w:rsidRPr="00597BB8">
              <w:rPr>
                <w:b/>
              </w:rPr>
              <w:t>/0</w:t>
            </w:r>
            <w:r w:rsidR="005A04BE">
              <w:rPr>
                <w:b/>
                <w:lang w:val="sr-Cyrl-RS"/>
              </w:rPr>
              <w:t>4</w:t>
            </w:r>
            <w:bookmarkStart w:id="0" w:name="_GoBack"/>
            <w:bookmarkEnd w:id="0"/>
          </w:p>
        </w:tc>
      </w:tr>
      <w:tr w:rsidR="00500C3C" w:rsidRPr="00FA4144" w:rsidTr="00353852">
        <w:trPr>
          <w:trHeight w:val="764"/>
        </w:trPr>
        <w:tc>
          <w:tcPr>
            <w:tcW w:w="3063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0C3C" w:rsidRPr="00500C3C" w:rsidRDefault="00500C3C" w:rsidP="00353852">
            <w:pPr>
              <w:pStyle w:val="NoSpacing"/>
              <w:rPr>
                <w:sz w:val="20"/>
                <w:szCs w:val="20"/>
                <w:lang w:val="sr-Latn-CS"/>
              </w:rPr>
            </w:pPr>
            <w:r w:rsidRPr="00500C3C">
              <w:rPr>
                <w:sz w:val="20"/>
                <w:szCs w:val="20"/>
                <w:lang w:val="sr-Cyrl-CS"/>
              </w:rPr>
              <w:t>МПШВ, Сектор пољопривредне инспекције, Одељење пољопривредне инспекције за безбедност хране биљног порекла</w:t>
            </w:r>
          </w:p>
        </w:tc>
        <w:tc>
          <w:tcPr>
            <w:tcW w:w="1937" w:type="pct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0C3C" w:rsidRPr="00FA4144" w:rsidRDefault="00500C3C" w:rsidP="00764FC4">
            <w:pPr>
              <w:pStyle w:val="NoSpacing"/>
              <w:jc w:val="center"/>
              <w:rPr>
                <w:lang w:val="sr-Latn-CS"/>
              </w:rPr>
            </w:pPr>
            <w:r w:rsidRPr="00FA4144">
              <w:rPr>
                <w:rFonts w:cs="Arial"/>
                <w:b/>
                <w:bCs/>
                <w:sz w:val="32"/>
                <w:szCs w:val="32"/>
                <w:lang w:val="sr-Latn-CS"/>
              </w:rPr>
              <w:t>HACCP</w:t>
            </w:r>
          </w:p>
        </w:tc>
      </w:tr>
      <w:tr w:rsidR="00500C3C" w:rsidRPr="00FA4144" w:rsidTr="00353852">
        <w:trPr>
          <w:trHeight w:val="987"/>
        </w:trPr>
        <w:tc>
          <w:tcPr>
            <w:tcW w:w="236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53852" w:rsidRDefault="00500C3C" w:rsidP="00764FC4">
            <w:pPr>
              <w:spacing w:after="0" w:line="240" w:lineRule="auto"/>
              <w:rPr>
                <w:sz w:val="20"/>
                <w:lang w:val="sr-Cyrl-RS"/>
              </w:rPr>
            </w:pPr>
            <w:r>
              <w:rPr>
                <w:sz w:val="20"/>
                <w:lang w:val="sr-Latn-CS"/>
              </w:rPr>
              <w:t>Назив субјекта</w:t>
            </w:r>
            <w:r>
              <w:rPr>
                <w:sz w:val="20"/>
                <w:lang w:val="sr-Cyrl-RS"/>
              </w:rPr>
              <w:t>:</w:t>
            </w:r>
          </w:p>
          <w:p w:rsidR="00353852" w:rsidRDefault="00353852" w:rsidP="00764FC4">
            <w:pPr>
              <w:spacing w:after="0" w:line="240" w:lineRule="auto"/>
              <w:rPr>
                <w:sz w:val="20"/>
                <w:lang w:val="sr-Cyrl-RS"/>
              </w:rPr>
            </w:pPr>
          </w:p>
          <w:p w:rsidR="00353852" w:rsidRDefault="00353852" w:rsidP="00764FC4">
            <w:pPr>
              <w:spacing w:after="0" w:line="240" w:lineRule="auto"/>
              <w:rPr>
                <w:sz w:val="20"/>
                <w:lang w:val="sr-Cyrl-RS"/>
              </w:rPr>
            </w:pPr>
          </w:p>
          <w:p w:rsidR="00353852" w:rsidRDefault="00353852" w:rsidP="00764FC4">
            <w:pPr>
              <w:spacing w:after="0" w:line="240" w:lineRule="auto"/>
              <w:rPr>
                <w:sz w:val="20"/>
                <w:lang w:val="sr-Cyrl-RS"/>
              </w:rPr>
            </w:pPr>
          </w:p>
          <w:p w:rsidR="00353852" w:rsidRPr="00500C3C" w:rsidRDefault="00353852" w:rsidP="00764FC4">
            <w:pPr>
              <w:spacing w:after="0" w:line="240" w:lineRule="auto"/>
              <w:rPr>
                <w:sz w:val="20"/>
                <w:lang w:val="sr-Cyrl-RS"/>
              </w:rPr>
            </w:pPr>
          </w:p>
        </w:tc>
        <w:tc>
          <w:tcPr>
            <w:tcW w:w="2638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64FC4" w:rsidRPr="00353852" w:rsidRDefault="00500C3C" w:rsidP="00353852">
            <w:pPr>
              <w:spacing w:after="0" w:line="240" w:lineRule="auto"/>
              <w:rPr>
                <w:sz w:val="20"/>
                <w:lang w:val="sr-Latn-CS"/>
              </w:rPr>
            </w:pPr>
            <w:r w:rsidRPr="00D35A65">
              <w:rPr>
                <w:sz w:val="20"/>
                <w:lang w:val="sr-Latn-CS"/>
              </w:rPr>
              <w:t>Адреса субјекта:</w:t>
            </w:r>
          </w:p>
        </w:tc>
      </w:tr>
      <w:tr w:rsidR="00764FC4" w:rsidRPr="00FA4144" w:rsidTr="00764FC4">
        <w:trPr>
          <w:trHeight w:val="440"/>
        </w:trPr>
        <w:tc>
          <w:tcPr>
            <w:tcW w:w="3063" w:type="pct"/>
            <w:gridSpan w:val="3"/>
            <w:tcBorders>
              <w:bottom w:val="nil"/>
              <w:right w:val="single" w:sz="4" w:space="0" w:color="auto"/>
            </w:tcBorders>
          </w:tcPr>
          <w:p w:rsidR="00764FC4" w:rsidRDefault="00764FC4" w:rsidP="00764FC4">
            <w:pPr>
              <w:spacing w:after="0" w:line="240" w:lineRule="auto"/>
              <w:rPr>
                <w:sz w:val="20"/>
                <w:lang w:val="sr-Latn-CS"/>
              </w:rPr>
            </w:pPr>
            <w:r>
              <w:rPr>
                <w:rFonts w:cstheme="minorHAnsi"/>
                <w:sz w:val="18"/>
                <w:szCs w:val="20"/>
                <w:lang w:val="sr-Cyrl-RS"/>
              </w:rPr>
              <w:t>Контакт подаци:</w:t>
            </w:r>
          </w:p>
          <w:p w:rsidR="00764FC4" w:rsidRPr="00FA4144" w:rsidRDefault="00764FC4" w:rsidP="00764FC4">
            <w:pPr>
              <w:spacing w:after="0" w:line="240" w:lineRule="auto"/>
              <w:rPr>
                <w:lang w:val="sr-Latn-CS"/>
              </w:rPr>
            </w:pPr>
          </w:p>
        </w:tc>
        <w:tc>
          <w:tcPr>
            <w:tcW w:w="1937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64FC4" w:rsidRDefault="00764FC4" w:rsidP="00764FC4">
            <w:pPr>
              <w:spacing w:after="0" w:line="240" w:lineRule="auto"/>
              <w:rPr>
                <w:rFonts w:cstheme="minorHAnsi"/>
                <w:sz w:val="18"/>
                <w:szCs w:val="20"/>
                <w:lang w:val="sr-Cyrl-RS"/>
              </w:rPr>
            </w:pPr>
            <w:r>
              <w:rPr>
                <w:rFonts w:cstheme="minorHAnsi"/>
                <w:sz w:val="18"/>
                <w:szCs w:val="20"/>
                <w:lang w:val="sr-Latn-CS"/>
              </w:rPr>
              <w:t>Врста делатности:</w:t>
            </w:r>
            <w:r>
              <w:rPr>
                <w:rFonts w:cstheme="minorHAnsi"/>
                <w:sz w:val="18"/>
                <w:szCs w:val="20"/>
                <w:lang w:val="sr-Cyrl-RS"/>
              </w:rPr>
              <w:t xml:space="preserve"> </w:t>
            </w:r>
          </w:p>
          <w:p w:rsidR="00764FC4" w:rsidRPr="00FA4144" w:rsidRDefault="00764FC4" w:rsidP="00764FC4">
            <w:pPr>
              <w:pStyle w:val="NoSpacing"/>
              <w:rPr>
                <w:lang w:val="sr-Latn-CS"/>
              </w:rPr>
            </w:pPr>
          </w:p>
        </w:tc>
      </w:tr>
      <w:tr w:rsidR="00500C3C" w:rsidRPr="00FA4144" w:rsidTr="00764FC4">
        <w:trPr>
          <w:trHeight w:val="440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</w:tcPr>
          <w:p w:rsidR="00500C3C" w:rsidRPr="00FA4144" w:rsidRDefault="00500C3C" w:rsidP="00764FC4">
            <w:pPr>
              <w:spacing w:after="0" w:line="240" w:lineRule="auto"/>
              <w:rPr>
                <w:lang w:val="sr-Latn-CS"/>
              </w:rPr>
            </w:pPr>
          </w:p>
        </w:tc>
      </w:tr>
      <w:tr w:rsidR="00500C3C" w:rsidRPr="00FA4144" w:rsidTr="00764FC4">
        <w:trPr>
          <w:trHeight w:val="44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64FC4" w:rsidRDefault="00764FC4" w:rsidP="00764FC4">
            <w:pPr>
              <w:spacing w:after="0" w:line="240" w:lineRule="auto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Име одговорног лица:</w:t>
            </w:r>
          </w:p>
          <w:p w:rsidR="00500C3C" w:rsidRPr="00FA4144" w:rsidRDefault="00500C3C" w:rsidP="00764FC4">
            <w:pPr>
              <w:pStyle w:val="NoSpacing"/>
              <w:rPr>
                <w:lang w:val="sr-Latn-CS"/>
              </w:rPr>
            </w:pPr>
          </w:p>
        </w:tc>
      </w:tr>
      <w:tr w:rsidR="00FA4144" w:rsidRPr="00FA4144" w:rsidTr="00764FC4">
        <w:trPr>
          <w:trHeight w:val="44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764FC4" w:rsidRDefault="00764FC4" w:rsidP="00764FC4">
            <w:pPr>
              <w:spacing w:after="0" w:line="240" w:lineRule="auto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Име представника субјекта присутног провери:</w:t>
            </w:r>
          </w:p>
          <w:p w:rsidR="00695642" w:rsidRPr="00FA4144" w:rsidRDefault="00695642" w:rsidP="00764FC4">
            <w:pPr>
              <w:spacing w:after="0" w:line="240" w:lineRule="auto"/>
              <w:rPr>
                <w:lang w:val="sr-Cyrl-CS"/>
              </w:rPr>
            </w:pPr>
          </w:p>
        </w:tc>
      </w:tr>
      <w:tr w:rsidR="00FA4144" w:rsidRPr="00500C3C" w:rsidTr="00764FC4">
        <w:trPr>
          <w:trHeight w:val="3500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95642" w:rsidRPr="00500C3C" w:rsidRDefault="00695642" w:rsidP="00764FC4">
            <w:pPr>
              <w:pStyle w:val="NoSpacing"/>
              <w:jc w:val="center"/>
              <w:rPr>
                <w:sz w:val="20"/>
                <w:szCs w:val="20"/>
                <w:lang w:val="ru-RU"/>
              </w:rPr>
            </w:pPr>
          </w:p>
          <w:p w:rsidR="00B32CCC" w:rsidRPr="00500C3C" w:rsidRDefault="00B57A85" w:rsidP="00764FC4">
            <w:pPr>
              <w:pStyle w:val="NoSpacing"/>
              <w:jc w:val="center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  <w:lang w:val="ru-RU"/>
              </w:rPr>
              <w:t>ПИТАЊА НА ОСНОВУ КОЈИХ СЕ УТВРЂУЈЕ ФУНКЦИОНАЛНОСТ HACCP СИСТЕ</w:t>
            </w:r>
            <w:r w:rsidRPr="00500C3C">
              <w:rPr>
                <w:sz w:val="20"/>
                <w:szCs w:val="20"/>
              </w:rPr>
              <w:t>МА</w:t>
            </w:r>
          </w:p>
          <w:p w:rsidR="00FA4144" w:rsidRPr="00500C3C" w:rsidRDefault="00FA4144" w:rsidP="00764FC4">
            <w:pPr>
              <w:pStyle w:val="NoSpacing"/>
              <w:jc w:val="center"/>
              <w:rPr>
                <w:sz w:val="20"/>
                <w:szCs w:val="20"/>
                <w:lang w:val="sr-Cyrl-RS"/>
              </w:rPr>
            </w:pPr>
          </w:p>
          <w:p w:rsidR="00B57A85" w:rsidRPr="00500C3C" w:rsidRDefault="00FA4144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bCs/>
                <w:sz w:val="20"/>
                <w:szCs w:val="20"/>
                <w:lang w:val="sr-Cyrl-RS"/>
              </w:rPr>
              <w:t xml:space="preserve">     </w:t>
            </w:r>
            <w:r w:rsidR="00B57A85" w:rsidRPr="00500C3C">
              <w:rPr>
                <w:bCs/>
                <w:sz w:val="20"/>
                <w:szCs w:val="20"/>
              </w:rPr>
              <w:t xml:space="preserve">Одговор на постављене констатације у </w:t>
            </w:r>
            <w:r w:rsidR="0090518E" w:rsidRPr="00500C3C">
              <w:rPr>
                <w:bCs/>
                <w:sz w:val="20"/>
                <w:szCs w:val="20"/>
                <w:lang w:val="sr-Cyrl-RS"/>
              </w:rPr>
              <w:t>контролној (</w:t>
            </w:r>
            <w:r w:rsidR="00B57A85" w:rsidRPr="00500C3C">
              <w:rPr>
                <w:bCs/>
                <w:sz w:val="20"/>
                <w:szCs w:val="20"/>
              </w:rPr>
              <w:t>чек</w:t>
            </w:r>
            <w:r w:rsidR="0090518E" w:rsidRPr="00500C3C">
              <w:rPr>
                <w:bCs/>
                <w:sz w:val="20"/>
                <w:szCs w:val="20"/>
                <w:lang w:val="sr-Cyrl-RS"/>
              </w:rPr>
              <w:t>)</w:t>
            </w:r>
            <w:r w:rsidR="00B57A85" w:rsidRPr="00500C3C">
              <w:rPr>
                <w:bCs/>
                <w:sz w:val="20"/>
                <w:szCs w:val="20"/>
              </w:rPr>
              <w:t xml:space="preserve"> листи дају се у виду 4 могућа закључка:</w:t>
            </w:r>
          </w:p>
          <w:p w:rsidR="00B85486" w:rsidRPr="00500C3C" w:rsidRDefault="00B61881" w:rsidP="00764FC4">
            <w:pPr>
              <w:pStyle w:val="NoSpacing"/>
              <w:rPr>
                <w:bCs/>
                <w:sz w:val="20"/>
                <w:szCs w:val="20"/>
                <w:lang w:val="sr-Cyrl-RS"/>
              </w:rPr>
            </w:pPr>
            <w:r w:rsidRPr="00500C3C">
              <w:rPr>
                <w:bCs/>
                <w:sz w:val="20"/>
                <w:szCs w:val="20"/>
                <w:lang w:val="sr-Cyrl-RS"/>
              </w:rPr>
              <w:t xml:space="preserve">               </w:t>
            </w:r>
            <w:r w:rsidRPr="00500C3C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B57A85" w:rsidRPr="00500C3C">
              <w:rPr>
                <w:b/>
                <w:bCs/>
                <w:sz w:val="20"/>
                <w:szCs w:val="20"/>
              </w:rPr>
              <w:t>А</w:t>
            </w:r>
            <w:r w:rsidR="00B57A85" w:rsidRPr="00500C3C">
              <w:rPr>
                <w:bCs/>
                <w:sz w:val="20"/>
                <w:szCs w:val="20"/>
              </w:rPr>
              <w:t xml:space="preserve"> - У потпуности задовољен захтев; </w:t>
            </w:r>
            <w:r w:rsidR="00F50C6A" w:rsidRPr="00500C3C">
              <w:rPr>
                <w:bCs/>
                <w:sz w:val="20"/>
                <w:szCs w:val="20"/>
                <w:lang w:val="sr-Cyrl-RS"/>
              </w:rPr>
              <w:t xml:space="preserve">          </w:t>
            </w:r>
            <w:r w:rsidR="006D3C1A" w:rsidRPr="00500C3C">
              <w:rPr>
                <w:bCs/>
                <w:sz w:val="20"/>
                <w:szCs w:val="20"/>
                <w:lang w:val="sr-Cyrl-RS"/>
              </w:rPr>
              <w:t xml:space="preserve">  </w:t>
            </w:r>
            <w:r w:rsidRPr="00500C3C"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="00B57A85" w:rsidRPr="00500C3C">
              <w:rPr>
                <w:b/>
                <w:bCs/>
                <w:sz w:val="20"/>
                <w:szCs w:val="20"/>
              </w:rPr>
              <w:t>Б</w:t>
            </w:r>
            <w:r w:rsidR="00B57A85" w:rsidRPr="00500C3C">
              <w:rPr>
                <w:bCs/>
                <w:sz w:val="20"/>
                <w:szCs w:val="20"/>
              </w:rPr>
              <w:t xml:space="preserve"> -  Углавном испуњен захтев;</w:t>
            </w:r>
          </w:p>
          <w:p w:rsidR="00B85486" w:rsidRPr="00500C3C" w:rsidRDefault="00B61881" w:rsidP="00764FC4">
            <w:pPr>
              <w:pStyle w:val="NoSpacing"/>
              <w:rPr>
                <w:bCs/>
                <w:sz w:val="20"/>
                <w:szCs w:val="20"/>
                <w:lang w:val="sr-Cyrl-RS"/>
              </w:rPr>
            </w:pPr>
            <w:r w:rsidRPr="00500C3C">
              <w:rPr>
                <w:bCs/>
                <w:sz w:val="20"/>
                <w:szCs w:val="20"/>
                <w:lang w:val="sr-Cyrl-RS"/>
              </w:rPr>
              <w:t xml:space="preserve">                </w:t>
            </w:r>
            <w:r w:rsidR="002D4858" w:rsidRPr="00500C3C">
              <w:rPr>
                <w:b/>
                <w:bCs/>
                <w:sz w:val="20"/>
                <w:szCs w:val="20"/>
                <w:lang w:val="sr-Cyrl-RS"/>
              </w:rPr>
              <w:t>В</w:t>
            </w:r>
            <w:r w:rsidR="00B57A85" w:rsidRPr="00500C3C">
              <w:rPr>
                <w:bCs/>
                <w:sz w:val="20"/>
                <w:szCs w:val="20"/>
              </w:rPr>
              <w:t xml:space="preserve"> -  У већем делу није испуњен захтев; </w:t>
            </w:r>
            <w:r w:rsidR="00F50C6A" w:rsidRPr="00500C3C">
              <w:rPr>
                <w:bCs/>
                <w:sz w:val="20"/>
                <w:szCs w:val="20"/>
                <w:lang w:val="sr-Cyrl-RS"/>
              </w:rPr>
              <w:t xml:space="preserve">   </w:t>
            </w:r>
            <w:r w:rsidRPr="00500C3C"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="00F50C6A" w:rsidRPr="00500C3C">
              <w:rPr>
                <w:bCs/>
                <w:sz w:val="20"/>
                <w:szCs w:val="20"/>
                <w:lang w:val="sr-Cyrl-RS"/>
              </w:rPr>
              <w:t xml:space="preserve">  </w:t>
            </w:r>
            <w:r w:rsidRPr="00500C3C">
              <w:rPr>
                <w:bCs/>
                <w:sz w:val="20"/>
                <w:szCs w:val="20"/>
                <w:lang w:val="sr-Cyrl-RS"/>
              </w:rPr>
              <w:t xml:space="preserve"> </w:t>
            </w:r>
            <w:r w:rsidR="00B57A85" w:rsidRPr="00500C3C">
              <w:rPr>
                <w:b/>
                <w:bCs/>
                <w:sz w:val="20"/>
                <w:szCs w:val="20"/>
              </w:rPr>
              <w:t xml:space="preserve"> </w:t>
            </w:r>
            <w:r w:rsidR="002D4858" w:rsidRPr="00500C3C">
              <w:rPr>
                <w:b/>
                <w:bCs/>
                <w:sz w:val="20"/>
                <w:szCs w:val="20"/>
                <w:lang w:val="sr-Cyrl-RS"/>
              </w:rPr>
              <w:t>Г</w:t>
            </w:r>
            <w:r w:rsidR="00B57A85" w:rsidRPr="00500C3C">
              <w:rPr>
                <w:bCs/>
                <w:sz w:val="20"/>
                <w:szCs w:val="20"/>
              </w:rPr>
              <w:t xml:space="preserve"> -  Није задовољен захтев.</w:t>
            </w:r>
          </w:p>
          <w:p w:rsidR="0014521F" w:rsidRPr="00500C3C" w:rsidRDefault="00FA4144" w:rsidP="00764FC4">
            <w:pPr>
              <w:pStyle w:val="NoSpacing"/>
              <w:rPr>
                <w:iCs/>
                <w:sz w:val="20"/>
                <w:szCs w:val="20"/>
                <w:lang w:val="sr-Cyrl-RS"/>
              </w:rPr>
            </w:pPr>
            <w:r w:rsidRPr="00500C3C">
              <w:rPr>
                <w:iCs/>
                <w:sz w:val="20"/>
                <w:szCs w:val="20"/>
                <w:lang w:val="sr-Cyrl-RS"/>
              </w:rPr>
              <w:t xml:space="preserve">     </w:t>
            </w:r>
            <w:r w:rsidR="006D3C1A" w:rsidRPr="00500C3C">
              <w:rPr>
                <w:iCs/>
                <w:sz w:val="20"/>
                <w:szCs w:val="20"/>
                <w:lang w:val="sr-Cyrl-RS"/>
              </w:rPr>
              <w:t>Контролна л</w:t>
            </w:r>
            <w:r w:rsidR="00B57A85" w:rsidRPr="00500C3C">
              <w:rPr>
                <w:iCs/>
                <w:sz w:val="20"/>
                <w:szCs w:val="20"/>
              </w:rPr>
              <w:t>иста се попуњава уписивањем ознака (</w:t>
            </w:r>
            <w:r w:rsidR="00B57A85" w:rsidRPr="00500C3C">
              <w:rPr>
                <w:b/>
                <w:iCs/>
                <w:sz w:val="20"/>
                <w:szCs w:val="20"/>
              </w:rPr>
              <w:t>А;</w:t>
            </w:r>
            <w:r w:rsidR="00C95648" w:rsidRPr="00500C3C">
              <w:rPr>
                <w:b/>
                <w:iCs/>
                <w:sz w:val="20"/>
                <w:szCs w:val="20"/>
                <w:lang w:val="sr-Cyrl-RS"/>
              </w:rPr>
              <w:t xml:space="preserve"> </w:t>
            </w:r>
            <w:r w:rsidR="00B57A85" w:rsidRPr="00500C3C">
              <w:rPr>
                <w:b/>
                <w:iCs/>
                <w:sz w:val="20"/>
                <w:szCs w:val="20"/>
              </w:rPr>
              <w:t>Б;</w:t>
            </w:r>
            <w:r w:rsidR="00C95648" w:rsidRPr="00500C3C">
              <w:rPr>
                <w:b/>
                <w:iCs/>
                <w:sz w:val="20"/>
                <w:szCs w:val="20"/>
                <w:lang w:val="sr-Cyrl-RS"/>
              </w:rPr>
              <w:t xml:space="preserve"> </w:t>
            </w:r>
            <w:r w:rsidR="00B85486" w:rsidRPr="00500C3C">
              <w:rPr>
                <w:b/>
                <w:iCs/>
                <w:sz w:val="20"/>
                <w:szCs w:val="20"/>
                <w:lang w:val="sr-Cyrl-RS"/>
              </w:rPr>
              <w:t>В</w:t>
            </w:r>
            <w:r w:rsidR="00B57A85" w:rsidRPr="00500C3C">
              <w:rPr>
                <w:b/>
                <w:iCs/>
                <w:sz w:val="20"/>
                <w:szCs w:val="20"/>
              </w:rPr>
              <w:t>;</w:t>
            </w:r>
            <w:r w:rsidR="00C95648" w:rsidRPr="00500C3C">
              <w:rPr>
                <w:b/>
                <w:iCs/>
                <w:sz w:val="20"/>
                <w:szCs w:val="20"/>
                <w:lang w:val="sr-Cyrl-RS"/>
              </w:rPr>
              <w:t xml:space="preserve"> </w:t>
            </w:r>
            <w:r w:rsidR="00B85486" w:rsidRPr="00500C3C">
              <w:rPr>
                <w:b/>
                <w:iCs/>
                <w:sz w:val="20"/>
                <w:szCs w:val="20"/>
                <w:lang w:val="sr-Cyrl-RS"/>
              </w:rPr>
              <w:t>Г</w:t>
            </w:r>
            <w:r w:rsidR="00B57A85" w:rsidRPr="00500C3C">
              <w:rPr>
                <w:iCs/>
                <w:sz w:val="20"/>
                <w:szCs w:val="20"/>
              </w:rPr>
              <w:t>) у квадрат</w:t>
            </w:r>
            <w:r w:rsidR="006D3C1A" w:rsidRPr="00500C3C">
              <w:rPr>
                <w:iCs/>
                <w:sz w:val="20"/>
                <w:szCs w:val="20"/>
                <w:lang w:val="sr-Cyrl-RS"/>
              </w:rPr>
              <w:t>.</w:t>
            </w:r>
          </w:p>
          <w:p w:rsidR="00B57A85" w:rsidRPr="00500C3C" w:rsidRDefault="00B57A85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У случају да констатација није примењива у специфичном објекту означава се као НИЈЕ ПРИМЕЊИВА (</w:t>
            </w:r>
            <w:r w:rsidRPr="00500C3C">
              <w:rPr>
                <w:b/>
                <w:sz w:val="20"/>
                <w:szCs w:val="20"/>
              </w:rPr>
              <w:t>НП</w:t>
            </w:r>
            <w:r w:rsidRPr="00500C3C">
              <w:rPr>
                <w:sz w:val="20"/>
                <w:szCs w:val="20"/>
              </w:rPr>
              <w:t>)</w:t>
            </w:r>
            <w:r w:rsidR="005D7E6A" w:rsidRPr="00500C3C">
              <w:rPr>
                <w:sz w:val="20"/>
                <w:szCs w:val="20"/>
                <w:lang w:val="sr-Cyrl-RS"/>
              </w:rPr>
              <w:t xml:space="preserve"> - </w:t>
            </w:r>
            <w:r w:rsidR="005D7E6A" w:rsidRPr="00500C3C">
              <w:rPr>
                <w:iCs/>
                <w:sz w:val="20"/>
                <w:szCs w:val="20"/>
              </w:rPr>
              <w:t>уписује се у квадра</w:t>
            </w:r>
            <w:r w:rsidR="005D7E6A" w:rsidRPr="00500C3C">
              <w:rPr>
                <w:iCs/>
                <w:sz w:val="20"/>
                <w:szCs w:val="20"/>
                <w:lang w:val="sr-Cyrl-RS"/>
              </w:rPr>
              <w:t>т</w:t>
            </w:r>
            <w:r w:rsidR="00B85486" w:rsidRPr="00500C3C">
              <w:rPr>
                <w:sz w:val="20"/>
                <w:szCs w:val="20"/>
                <w:lang w:val="sr-Cyrl-RS"/>
              </w:rPr>
              <w:t xml:space="preserve"> и</w:t>
            </w:r>
            <w:r w:rsidRPr="00500C3C">
              <w:rPr>
                <w:sz w:val="20"/>
                <w:szCs w:val="20"/>
              </w:rPr>
              <w:t xml:space="preserve"> не узима се у обзир током контроле</w:t>
            </w:r>
            <w:r w:rsidRPr="00500C3C">
              <w:rPr>
                <w:i/>
                <w:iCs/>
                <w:sz w:val="20"/>
                <w:szCs w:val="20"/>
              </w:rPr>
              <w:t>.</w:t>
            </w:r>
          </w:p>
          <w:p w:rsidR="00B57A85" w:rsidRPr="00500C3C" w:rsidRDefault="00FA4144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  <w:lang w:val="sr-Cyrl-RS"/>
              </w:rPr>
              <w:t xml:space="preserve">     </w:t>
            </w:r>
            <w:r w:rsidR="00B57A85" w:rsidRPr="00500C3C">
              <w:rPr>
                <w:sz w:val="20"/>
                <w:szCs w:val="20"/>
              </w:rPr>
              <w:t>Питања (констатације) означен</w:t>
            </w:r>
            <w:r w:rsidRPr="00500C3C">
              <w:rPr>
                <w:sz w:val="20"/>
                <w:szCs w:val="20"/>
                <w:lang w:val="sr-Cyrl-RS"/>
              </w:rPr>
              <w:t>е</w:t>
            </w:r>
            <w:r w:rsidR="00B57A85" w:rsidRPr="00500C3C">
              <w:rPr>
                <w:sz w:val="20"/>
                <w:szCs w:val="20"/>
              </w:rPr>
              <w:t xml:space="preserve"> звездицом се сматрају ВЕОМА БИТНИМ и  носе посебан захтев при оцени функционалности система. Када се на овим питањима да оцена </w:t>
            </w:r>
            <w:r w:rsidR="00B85486" w:rsidRPr="00500C3C">
              <w:rPr>
                <w:b/>
                <w:sz w:val="20"/>
                <w:szCs w:val="20"/>
                <w:lang w:val="sr-Cyrl-RS"/>
              </w:rPr>
              <w:t>В</w:t>
            </w:r>
            <w:r w:rsidR="00B57A85" w:rsidRPr="00500C3C">
              <w:rPr>
                <w:sz w:val="20"/>
                <w:szCs w:val="20"/>
              </w:rPr>
              <w:t xml:space="preserve"> или </w:t>
            </w:r>
            <w:r w:rsidR="00B85486" w:rsidRPr="00500C3C">
              <w:rPr>
                <w:b/>
                <w:sz w:val="20"/>
                <w:szCs w:val="20"/>
                <w:lang w:val="sr-Cyrl-RS"/>
              </w:rPr>
              <w:t>Г</w:t>
            </w:r>
            <w:r w:rsidR="00B57A85" w:rsidRPr="00500C3C">
              <w:rPr>
                <w:b/>
                <w:sz w:val="20"/>
                <w:szCs w:val="20"/>
              </w:rPr>
              <w:t xml:space="preserve"> </w:t>
            </w:r>
            <w:r w:rsidR="00B57A85" w:rsidRPr="00500C3C">
              <w:rPr>
                <w:sz w:val="20"/>
                <w:szCs w:val="20"/>
              </w:rPr>
              <w:t>може се на основу једног или пар таквих одговора донети закључак да систем није функционалан.</w:t>
            </w:r>
          </w:p>
          <w:p w:rsidR="00B57A85" w:rsidRPr="00500C3C" w:rsidRDefault="00FA4144" w:rsidP="00764FC4">
            <w:pPr>
              <w:pStyle w:val="NoSpacing"/>
              <w:rPr>
                <w:i/>
                <w:iCs/>
                <w:sz w:val="20"/>
                <w:szCs w:val="20"/>
                <w:lang w:val="sr-Cyrl-RS"/>
              </w:rPr>
            </w:pPr>
            <w:r w:rsidRPr="00500C3C">
              <w:rPr>
                <w:sz w:val="20"/>
                <w:szCs w:val="20"/>
                <w:lang w:val="sr-Cyrl-RS"/>
              </w:rPr>
              <w:t xml:space="preserve">     </w:t>
            </w:r>
            <w:r w:rsidR="00B57A85" w:rsidRPr="00500C3C">
              <w:rPr>
                <w:sz w:val="20"/>
                <w:szCs w:val="20"/>
              </w:rPr>
              <w:t xml:space="preserve">Уколико се у току контроле на одређеним питањима да оцена </w:t>
            </w:r>
            <w:r w:rsidR="00B85486" w:rsidRPr="00500C3C">
              <w:rPr>
                <w:b/>
                <w:sz w:val="20"/>
                <w:szCs w:val="20"/>
                <w:lang w:val="sr-Cyrl-RS"/>
              </w:rPr>
              <w:t xml:space="preserve">В </w:t>
            </w:r>
            <w:r w:rsidR="00B57A85" w:rsidRPr="00500C3C">
              <w:rPr>
                <w:sz w:val="20"/>
                <w:szCs w:val="20"/>
              </w:rPr>
              <w:t xml:space="preserve">или </w:t>
            </w:r>
            <w:r w:rsidR="00B85486" w:rsidRPr="00500C3C">
              <w:rPr>
                <w:b/>
                <w:sz w:val="20"/>
                <w:szCs w:val="20"/>
                <w:lang w:val="sr-Cyrl-RS"/>
              </w:rPr>
              <w:t>Г</w:t>
            </w:r>
            <w:r w:rsidR="00B57A85" w:rsidRPr="00500C3C">
              <w:rPr>
                <w:sz w:val="20"/>
                <w:szCs w:val="20"/>
              </w:rPr>
              <w:t>, односно када се утврде значајне не</w:t>
            </w:r>
            <w:r w:rsidR="00F94DD8" w:rsidRPr="00500C3C">
              <w:rPr>
                <w:sz w:val="20"/>
                <w:szCs w:val="20"/>
                <w:lang w:val="sr-Cyrl-RS"/>
              </w:rPr>
              <w:t>у</w:t>
            </w:r>
            <w:r w:rsidR="00B57A85" w:rsidRPr="00500C3C">
              <w:rPr>
                <w:sz w:val="20"/>
                <w:szCs w:val="20"/>
              </w:rPr>
              <w:t>саглашености које се у одређеном року могу отклонити обавезно је утврђивање захтева за исправком и рока.</w:t>
            </w:r>
            <w:r w:rsidR="0014521F" w:rsidRPr="00500C3C">
              <w:rPr>
                <w:sz w:val="20"/>
                <w:szCs w:val="20"/>
                <w:lang w:val="sr-Cyrl-RS"/>
              </w:rPr>
              <w:t xml:space="preserve"> </w:t>
            </w:r>
            <w:r w:rsidR="00B57A85" w:rsidRPr="00500C3C">
              <w:rPr>
                <w:iCs/>
                <w:sz w:val="20"/>
                <w:szCs w:val="20"/>
              </w:rPr>
              <w:t>Ово је примењиво када укупна оцена система није испод постављене минималне границе оцене система</w:t>
            </w:r>
            <w:r w:rsidR="0014521F" w:rsidRPr="00500C3C">
              <w:rPr>
                <w:iCs/>
                <w:sz w:val="20"/>
                <w:szCs w:val="20"/>
                <w:lang w:val="sr-Cyrl-RS"/>
              </w:rPr>
              <w:t>.</w:t>
            </w:r>
          </w:p>
          <w:p w:rsidR="00B57A85" w:rsidRPr="00500C3C" w:rsidRDefault="00FA4144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  <w:lang w:val="sr-Cyrl-RS"/>
              </w:rPr>
              <w:t xml:space="preserve">     </w:t>
            </w:r>
            <w:r w:rsidR="00B57A85" w:rsidRPr="00500C3C">
              <w:rPr>
                <w:sz w:val="20"/>
                <w:szCs w:val="20"/>
              </w:rPr>
              <w:t>Може се захтевати да субјекат у поступку самоконтроле одговори на поста</w:t>
            </w:r>
            <w:r w:rsidR="0090518E" w:rsidRPr="00500C3C">
              <w:rPr>
                <w:sz w:val="20"/>
                <w:szCs w:val="20"/>
                <w:lang w:val="sr-Cyrl-RS"/>
              </w:rPr>
              <w:t>в</w:t>
            </w:r>
            <w:r w:rsidR="00B57A85" w:rsidRPr="00500C3C">
              <w:rPr>
                <w:sz w:val="20"/>
                <w:szCs w:val="20"/>
              </w:rPr>
              <w:t>љену чек листу и исту достави инспектору у циљу претходне анализе захтева и утврђивања приоритета.</w:t>
            </w:r>
          </w:p>
          <w:p w:rsidR="00B57A85" w:rsidRPr="00500C3C" w:rsidRDefault="00FA4144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  <w:lang w:val="sr-Cyrl-RS"/>
              </w:rPr>
              <w:t xml:space="preserve">     </w:t>
            </w:r>
            <w:r w:rsidR="00B57A85" w:rsidRPr="00500C3C">
              <w:rPr>
                <w:sz w:val="20"/>
                <w:szCs w:val="20"/>
              </w:rPr>
              <w:t xml:space="preserve">Закључци о функционалности система до којих се дође након попуњавања </w:t>
            </w:r>
            <w:r w:rsidR="006221A0" w:rsidRPr="00500C3C">
              <w:rPr>
                <w:sz w:val="20"/>
                <w:szCs w:val="20"/>
                <w:lang w:val="sr-Cyrl-RS"/>
              </w:rPr>
              <w:t>контролне листе</w:t>
            </w:r>
            <w:r w:rsidR="00B57A85" w:rsidRPr="00500C3C">
              <w:rPr>
                <w:sz w:val="20"/>
                <w:szCs w:val="20"/>
              </w:rPr>
              <w:t xml:space="preserve"> уносе се у записник о инспекцијском надзору. </w:t>
            </w:r>
          </w:p>
          <w:p w:rsidR="00695642" w:rsidRDefault="00695642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Cyrl-CS"/>
              </w:rPr>
            </w:pPr>
          </w:p>
          <w:p w:rsidR="00353852" w:rsidRPr="00500C3C" w:rsidRDefault="00353852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Cyrl-CS"/>
              </w:rPr>
            </w:pPr>
          </w:p>
        </w:tc>
      </w:tr>
      <w:tr w:rsidR="00FA4144" w:rsidRPr="00500C3C" w:rsidTr="00764FC4"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95642" w:rsidRPr="00500C3C" w:rsidRDefault="00560C1D" w:rsidP="00764FC4">
            <w:pPr>
              <w:pStyle w:val="NoSpacing"/>
              <w:rPr>
                <w:b/>
                <w:sz w:val="20"/>
                <w:szCs w:val="20"/>
              </w:rPr>
            </w:pPr>
            <w:r w:rsidRPr="00500C3C">
              <w:rPr>
                <w:b/>
                <w:sz w:val="20"/>
                <w:szCs w:val="20"/>
              </w:rPr>
              <w:t>А.      АНАЛИЗА ОПАСНОСТИ (Принцип 1)</w:t>
            </w:r>
          </w:p>
        </w:tc>
      </w:tr>
      <w:tr w:rsidR="00FA4144" w:rsidRPr="00500C3C" w:rsidTr="00764FC4">
        <w:trPr>
          <w:trHeight w:val="323"/>
        </w:trPr>
        <w:tc>
          <w:tcPr>
            <w:tcW w:w="4813" w:type="pct"/>
            <w:gridSpan w:val="4"/>
            <w:vAlign w:val="center"/>
          </w:tcPr>
          <w:p w:rsidR="00560C1D" w:rsidRPr="00500C3C" w:rsidRDefault="00560C1D" w:rsidP="00764FC4">
            <w:pPr>
              <w:pStyle w:val="NoSpacing"/>
              <w:rPr>
                <w:sz w:val="20"/>
                <w:szCs w:val="20"/>
                <w:lang w:val="sr-Cyrl-CS" w:eastAsia="ja-JP"/>
              </w:rPr>
            </w:pPr>
            <w:r w:rsidRPr="00500C3C">
              <w:rPr>
                <w:sz w:val="20"/>
                <w:szCs w:val="20"/>
              </w:rPr>
              <w:t xml:space="preserve">1. Дијаграми тока и Анализе опасности су урађени (написани) за сваку групу производа коју субјекат производи. </w:t>
            </w:r>
          </w:p>
        </w:tc>
        <w:tc>
          <w:tcPr>
            <w:tcW w:w="187" w:type="pct"/>
            <w:vAlign w:val="center"/>
          </w:tcPr>
          <w:p w:rsidR="00560C1D" w:rsidRPr="00500C3C" w:rsidRDefault="00560C1D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560C1D" w:rsidRPr="00500C3C" w:rsidRDefault="00560C1D" w:rsidP="00764FC4">
            <w:pPr>
              <w:pStyle w:val="NoSpacing"/>
              <w:rPr>
                <w:sz w:val="20"/>
                <w:szCs w:val="20"/>
                <w:lang w:val="sr-Cyrl-CS" w:eastAsia="ja-JP"/>
              </w:rPr>
            </w:pPr>
            <w:r w:rsidRPr="00500C3C">
              <w:rPr>
                <w:sz w:val="20"/>
                <w:szCs w:val="20"/>
              </w:rPr>
              <w:t>2. Дијаграми тока и Анализе опасности разматрају истоветне  кораке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560C1D" w:rsidRPr="00500C3C" w:rsidRDefault="00560C1D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560C1D" w:rsidRPr="00500C3C" w:rsidRDefault="00560C1D" w:rsidP="00764FC4">
            <w:pPr>
              <w:pStyle w:val="NoSpacing"/>
              <w:rPr>
                <w:b/>
                <w:bCs/>
                <w:sz w:val="20"/>
                <w:szCs w:val="20"/>
                <w:lang w:val="sr-Cyrl-CS" w:eastAsia="ja-JP"/>
              </w:rPr>
            </w:pPr>
            <w:r w:rsidRPr="00500C3C">
              <w:rPr>
                <w:b/>
                <w:bCs/>
                <w:sz w:val="20"/>
                <w:szCs w:val="20"/>
              </w:rPr>
              <w:t>*3. У анализи опасности НИЈЕ ИЗОСТАВЉЕНА ни једна РЕАЛНА потенцијална (биолошка, хемијска или физичка) опасност.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560C1D" w:rsidRPr="00500C3C" w:rsidRDefault="00560C1D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560C1D" w:rsidRPr="00500C3C" w:rsidRDefault="00560C1D" w:rsidP="00764FC4">
            <w:pPr>
              <w:pStyle w:val="NoSpacing"/>
              <w:rPr>
                <w:b/>
                <w:bCs/>
                <w:sz w:val="20"/>
                <w:szCs w:val="20"/>
                <w:lang w:val="sr-Cyrl-CS" w:eastAsia="ja-JP"/>
              </w:rPr>
            </w:pPr>
            <w:r w:rsidRPr="00500C3C">
              <w:rPr>
                <w:b/>
                <w:bCs/>
                <w:sz w:val="20"/>
                <w:szCs w:val="20"/>
              </w:rPr>
              <w:t>*4. За СВАКУ идентификовану опасност је успостављена одговарајућа контролна мера (једна мера може да служи за контролу више опасности).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560C1D" w:rsidRPr="00500C3C" w:rsidRDefault="00560C1D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560C1D" w:rsidRPr="00500C3C" w:rsidRDefault="00560C1D" w:rsidP="00764FC4">
            <w:pPr>
              <w:pStyle w:val="NoSpacing"/>
              <w:rPr>
                <w:sz w:val="20"/>
                <w:szCs w:val="20"/>
                <w:lang w:val="sr-Cyrl-CS" w:eastAsia="ja-JP"/>
              </w:rPr>
            </w:pPr>
            <w:r w:rsidRPr="00500C3C">
              <w:rPr>
                <w:sz w:val="20"/>
                <w:szCs w:val="20"/>
              </w:rPr>
              <w:t>5. Анализа опасности је поново разматрана након значајних промена (врста сировина, измена технолошког поступка,опреме, рецепта, дистрибуције, измена циљне групе којој је намењен производ).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560C1D" w:rsidRPr="00500C3C" w:rsidRDefault="00560C1D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560C1D" w:rsidRPr="00500C3C" w:rsidRDefault="00560C1D" w:rsidP="00764FC4">
            <w:pPr>
              <w:pStyle w:val="NoSpacing"/>
              <w:rPr>
                <w:sz w:val="20"/>
                <w:szCs w:val="20"/>
                <w:lang w:val="sr-Cyrl-CS" w:eastAsia="ja-JP"/>
              </w:rPr>
            </w:pPr>
            <w:r w:rsidRPr="00500C3C">
              <w:rPr>
                <w:sz w:val="20"/>
                <w:szCs w:val="20"/>
              </w:rPr>
              <w:t>6. Актуелни Дијаграм тока и Анализа опасности су верификовани - имају датум израде и датум верификације.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560C1D" w:rsidRPr="00500C3C" w:rsidRDefault="00560C1D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95642" w:rsidRPr="00500C3C" w:rsidRDefault="006D00E7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  <w:r w:rsidRPr="00500C3C">
              <w:rPr>
                <w:rStyle w:val="hps"/>
                <w:b/>
                <w:sz w:val="20"/>
                <w:szCs w:val="20"/>
                <w:lang w:val="ru-RU"/>
              </w:rPr>
              <w:t>Б.      ИДЕНТИФИКАЦИЈА ККТ (Принцип 2)</w:t>
            </w: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6D00E7" w:rsidRPr="00500C3C" w:rsidRDefault="006D00E7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1. Идентификација ККТ је документована и стручно образложена (нпр. документовани одговори за питања стабла одлучивања, документована одст</w:t>
            </w:r>
            <w:r w:rsidR="00B61881" w:rsidRPr="00500C3C">
              <w:rPr>
                <w:sz w:val="20"/>
                <w:szCs w:val="20"/>
              </w:rPr>
              <w:t>упања од стабла одлучивања и др)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6D00E7" w:rsidRPr="00500C3C" w:rsidRDefault="006D00E7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6D00E7" w:rsidRPr="00500C3C" w:rsidRDefault="006D00E7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2. Идентификација ККТ се заснива на стручним / научним чињеницама и специфичностима субјекта.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6D00E7" w:rsidRPr="00500C3C" w:rsidRDefault="006D00E7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:rsidR="00C95648" w:rsidRPr="00500C3C" w:rsidRDefault="00C95648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  <w:r w:rsidRPr="00500C3C">
              <w:rPr>
                <w:rStyle w:val="hps"/>
                <w:b/>
                <w:sz w:val="20"/>
                <w:szCs w:val="20"/>
                <w:lang w:val="sr-Cyrl-RS"/>
              </w:rPr>
              <w:t>В</w:t>
            </w:r>
            <w:r w:rsidRPr="00500C3C">
              <w:rPr>
                <w:rStyle w:val="hps"/>
                <w:b/>
                <w:sz w:val="20"/>
                <w:szCs w:val="20"/>
                <w:lang w:val="sr-Latn-CS"/>
              </w:rPr>
              <w:t xml:space="preserve">. </w:t>
            </w:r>
            <w:r w:rsidRPr="00500C3C">
              <w:rPr>
                <w:rStyle w:val="hps"/>
                <w:b/>
                <w:sz w:val="20"/>
                <w:szCs w:val="20"/>
                <w:lang w:val="sr-Cyrl-RS"/>
              </w:rPr>
              <w:t xml:space="preserve">     </w:t>
            </w:r>
            <w:r w:rsidRPr="00500C3C">
              <w:rPr>
                <w:rStyle w:val="hps"/>
                <w:b/>
                <w:sz w:val="20"/>
                <w:szCs w:val="20"/>
                <w:lang w:val="sr-Latn-CS"/>
              </w:rPr>
              <w:t>ДОКУМЕНТОВАН ОПИС УПРАВЉАЊА КРИТИЧНИМ КОНТРОЛНИМ ТАЧКАМА (Принц</w:t>
            </w:r>
            <w:r w:rsidRPr="00500C3C">
              <w:rPr>
                <w:rStyle w:val="hps"/>
                <w:b/>
                <w:sz w:val="20"/>
                <w:szCs w:val="20"/>
                <w:lang w:val="sr-Cyrl-RS"/>
              </w:rPr>
              <w:t>ип</w:t>
            </w:r>
            <w:r w:rsidRPr="00500C3C">
              <w:rPr>
                <w:rStyle w:val="hps"/>
                <w:b/>
                <w:sz w:val="20"/>
                <w:szCs w:val="20"/>
                <w:lang w:val="sr-Latn-CS"/>
              </w:rPr>
              <w:t xml:space="preserve"> 3, 4 и 5)</w:t>
            </w: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6D00E7" w:rsidRPr="00500C3C" w:rsidRDefault="006D00E7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1. За сваку идентификовану ККТ постоји документована регулација, што обухвата - дефинисану критичну границу, начин праћења (мониторинга) ККТ и корективне мере за случај прекорачења критичне границе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6D00E7" w:rsidRPr="00500C3C" w:rsidRDefault="006D00E7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6D00E7" w:rsidRPr="00500C3C" w:rsidRDefault="006D00E7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 xml:space="preserve">2. ККТ које су одређене у </w:t>
            </w:r>
            <w:r w:rsidRPr="00500C3C">
              <w:rPr>
                <w:sz w:val="20"/>
                <w:szCs w:val="20"/>
                <w:lang w:val="sr-Latn-CS"/>
              </w:rPr>
              <w:t xml:space="preserve">HACCP </w:t>
            </w:r>
            <w:r w:rsidRPr="00500C3C">
              <w:rPr>
                <w:sz w:val="20"/>
                <w:szCs w:val="20"/>
              </w:rPr>
              <w:t>плановима представљају адекватне контролне мере, које могу да обезбеде контролу над  идентификованим опасностима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6D00E7" w:rsidRPr="00500C3C" w:rsidRDefault="006D00E7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6D00E7" w:rsidRPr="00500C3C" w:rsidRDefault="006D00E7" w:rsidP="00764FC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00C3C">
              <w:rPr>
                <w:b/>
                <w:bCs/>
                <w:sz w:val="20"/>
                <w:szCs w:val="20"/>
              </w:rPr>
              <w:lastRenderedPageBreak/>
              <w:t>*3. Предвиђене контролне мере се примењују у свакодневој пракси на прописани начин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6D00E7" w:rsidRPr="00500C3C" w:rsidRDefault="006D00E7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188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60C1D" w:rsidRPr="00500C3C" w:rsidRDefault="00323CC6" w:rsidP="00764FC4">
            <w:pPr>
              <w:pStyle w:val="NoSpacing"/>
              <w:rPr>
                <w:rFonts w:cs="Arial"/>
                <w:b/>
                <w:bCs/>
                <w:sz w:val="20"/>
                <w:szCs w:val="20"/>
                <w:lang w:val="sr-Cyrl-RS"/>
              </w:rPr>
            </w:pPr>
            <w:r w:rsidRPr="00500C3C">
              <w:rPr>
                <w:rFonts w:cs="Arial"/>
                <w:b/>
                <w:bCs/>
                <w:sz w:val="20"/>
                <w:szCs w:val="20"/>
                <w:lang w:val="sr-Cyrl-RS"/>
              </w:rPr>
              <w:t>Г</w:t>
            </w:r>
            <w:r w:rsidR="006D00E7" w:rsidRPr="00500C3C">
              <w:rPr>
                <w:rFonts w:cs="Arial"/>
                <w:b/>
                <w:bCs/>
                <w:sz w:val="20"/>
                <w:szCs w:val="20"/>
                <w:lang w:val="sr-Cyrl-RS"/>
              </w:rPr>
              <w:t>.      КРИТИЧНЕ ГРАНИЦЕ (Принцип 3)</w:t>
            </w:r>
          </w:p>
        </w:tc>
      </w:tr>
      <w:tr w:rsidR="00FA4144" w:rsidRPr="00500C3C" w:rsidTr="00764FC4">
        <w:trPr>
          <w:trHeight w:val="369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b/>
                <w:sz w:val="20"/>
                <w:szCs w:val="20"/>
              </w:rPr>
            </w:pPr>
            <w:r w:rsidRPr="00500C3C">
              <w:rPr>
                <w:b/>
                <w:sz w:val="20"/>
                <w:szCs w:val="20"/>
              </w:rPr>
              <w:t>*1. За сваку ККТ одређена је и документована адекватна критичне граница, која је у стању да реално раздвоји прихватљив производ од неприхватљивог са аспекта разматране опасности  (једна ККТ може да има и више критичних граница).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b/>
                <w:sz w:val="20"/>
                <w:szCs w:val="20"/>
              </w:rPr>
            </w:pPr>
            <w:r w:rsidRPr="00500C3C">
              <w:rPr>
                <w:b/>
                <w:sz w:val="20"/>
                <w:szCs w:val="20"/>
              </w:rPr>
              <w:t xml:space="preserve">*2. Субјекат може да потврди ваљаност (валидација) сваке прописане граничне вредности - нпр. позивањем на прописе, научна сазнања, техничке спецификације опреме, систем интерних испитивања. 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b/>
                <w:sz w:val="20"/>
                <w:szCs w:val="20"/>
              </w:rPr>
            </w:pPr>
            <w:r w:rsidRPr="00500C3C">
              <w:rPr>
                <w:b/>
                <w:sz w:val="20"/>
                <w:szCs w:val="20"/>
              </w:rPr>
              <w:t>*3. Критична граница је у складу са релевантним прописима (ако такви постоје - нпр. температура језгра замрзнутих производа).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b/>
                <w:sz w:val="20"/>
                <w:szCs w:val="20"/>
              </w:rPr>
            </w:pPr>
            <w:r w:rsidRPr="00500C3C">
              <w:rPr>
                <w:b/>
                <w:sz w:val="20"/>
                <w:szCs w:val="20"/>
              </w:rPr>
              <w:t>*4. Критична граница (ако не постоји релевентан пропис) се заснива на актуелним научним сазнањима.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53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b/>
                <w:sz w:val="20"/>
                <w:szCs w:val="20"/>
              </w:rPr>
            </w:pPr>
            <w:r w:rsidRPr="00500C3C">
              <w:rPr>
                <w:b/>
                <w:sz w:val="20"/>
                <w:szCs w:val="20"/>
              </w:rPr>
              <w:t>*5. Критична граница (ако нема посебног прописа или научних сазнања) је на погодан начин потврђена (валидирана) одговарајућим испитивањима или на други погодан начин.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05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b/>
                <w:sz w:val="20"/>
                <w:szCs w:val="20"/>
              </w:rPr>
            </w:pPr>
            <w:r w:rsidRPr="00500C3C">
              <w:rPr>
                <w:b/>
                <w:sz w:val="20"/>
                <w:szCs w:val="20"/>
              </w:rPr>
              <w:t>*6. Субјекат је у стању да контролише прописану критичну границу (нпр. уз помоћ инструмената и</w:t>
            </w:r>
            <w:r w:rsidRPr="00500C3C">
              <w:rPr>
                <w:b/>
                <w:sz w:val="20"/>
                <w:szCs w:val="20"/>
                <w:lang w:val="sr-Cyrl-RS"/>
              </w:rPr>
              <w:t xml:space="preserve"> </w:t>
            </w:r>
            <w:r w:rsidRPr="00500C3C">
              <w:rPr>
                <w:b/>
                <w:sz w:val="20"/>
                <w:szCs w:val="20"/>
              </w:rPr>
              <w:t>процедура).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77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:rsidR="00C60112" w:rsidRPr="00500C3C" w:rsidRDefault="00C60112" w:rsidP="00764FC4">
            <w:pPr>
              <w:pStyle w:val="NoSpacing"/>
              <w:rPr>
                <w:rFonts w:cs="Arial"/>
                <w:b/>
                <w:bCs/>
                <w:sz w:val="20"/>
                <w:szCs w:val="20"/>
                <w:lang w:val="sr-Latn-CS"/>
              </w:rPr>
            </w:pPr>
            <w:r w:rsidRPr="00500C3C">
              <w:rPr>
                <w:b/>
                <w:sz w:val="20"/>
                <w:szCs w:val="20"/>
                <w:lang w:val="sr-Cyrl-RS"/>
              </w:rPr>
              <w:t>Д</w:t>
            </w:r>
            <w:r w:rsidRPr="00500C3C">
              <w:rPr>
                <w:b/>
                <w:sz w:val="20"/>
                <w:szCs w:val="20"/>
              </w:rPr>
              <w:t>.       МОНИТОРИНГ ККТ (Принцип 4)</w:t>
            </w:r>
          </w:p>
        </w:tc>
      </w:tr>
      <w:tr w:rsidR="00FA4144" w:rsidRPr="00500C3C" w:rsidTr="00764FC4">
        <w:trPr>
          <w:trHeight w:val="604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00C3C">
              <w:rPr>
                <w:b/>
                <w:sz w:val="20"/>
                <w:szCs w:val="20"/>
              </w:rPr>
              <w:t>*1. Предвиђен начин мониторинга (праћења) критичне границе је у стању да БЛАГОВРЕМЕНО открије појаву небезбедних производа и да спречи испоруку небезбедних производа до потрошача.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87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2. За сваку ККТ је недвосмислено одређено КО, ШТА, КАД, КАКО се прати.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4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3. Успостављен је начин евиденције резултата мониторинга (може да буде и аутоматска регистрација података помоћу одговарајуће опреме).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48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00C3C">
              <w:rPr>
                <w:b/>
                <w:sz w:val="20"/>
                <w:szCs w:val="20"/>
              </w:rPr>
              <w:t>*4. Задужено лице за мониторинг на ККТ познаје критичну границу, начин мониторинга и спроводи га онако како је пописано у HACCP плану.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5. Записи о мониторингу одговарају стварној ситуацији у погону у моменту инспекције.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323CC6" w:rsidRPr="00500C3C" w:rsidRDefault="00323CC6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260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:rsidR="00C60112" w:rsidRPr="00500C3C" w:rsidRDefault="00C60112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  <w:r w:rsidRPr="00500C3C">
              <w:rPr>
                <w:b/>
                <w:bCs/>
                <w:sz w:val="20"/>
                <w:szCs w:val="20"/>
                <w:lang w:val="sr-Cyrl-RS"/>
              </w:rPr>
              <w:t>Ђ</w:t>
            </w:r>
            <w:r w:rsidRPr="00500C3C">
              <w:rPr>
                <w:b/>
                <w:bCs/>
                <w:sz w:val="20"/>
                <w:szCs w:val="20"/>
              </w:rPr>
              <w:t>.       КОРЕКТИВНЕ АКЦИЈЕ (Принцип 5)</w:t>
            </w: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C95648" w:rsidRPr="00500C3C" w:rsidRDefault="00C95648" w:rsidP="00764FC4">
            <w:pPr>
              <w:pStyle w:val="NoSpacing"/>
              <w:rPr>
                <w:rFonts w:cs="Times New Roman"/>
                <w:b/>
                <w:bCs/>
                <w:sz w:val="20"/>
                <w:szCs w:val="20"/>
              </w:rPr>
            </w:pPr>
            <w:r w:rsidRPr="00500C3C">
              <w:rPr>
                <w:b/>
                <w:bCs/>
                <w:sz w:val="20"/>
                <w:szCs w:val="20"/>
              </w:rPr>
              <w:t xml:space="preserve">*1. У </w:t>
            </w:r>
            <w:r w:rsidRPr="00500C3C">
              <w:rPr>
                <w:b/>
                <w:bCs/>
                <w:sz w:val="20"/>
                <w:szCs w:val="20"/>
                <w:lang w:val="sr-Latn-CS"/>
              </w:rPr>
              <w:t>HACCP</w:t>
            </w:r>
            <w:r w:rsidRPr="00500C3C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500C3C">
              <w:rPr>
                <w:b/>
                <w:bCs/>
                <w:sz w:val="20"/>
                <w:szCs w:val="20"/>
              </w:rPr>
              <w:t>плану постоји документован поступак о врсти и начину покретања корективних акција и она је у стању да спречи излазак небезбедног производа на тржиште.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C95648" w:rsidRPr="00500C3C" w:rsidRDefault="00C95648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C95648" w:rsidRPr="00500C3C" w:rsidRDefault="00C95648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2.Постоје евиденције (записи) корективних мера којима се потврђује да су корективне акције биле спроведене онако како је то процедуром предвиђено, онда када је критична граница била нарушена.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C95648" w:rsidRPr="00500C3C" w:rsidRDefault="00C95648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C95648" w:rsidRPr="00500C3C" w:rsidRDefault="00C95648" w:rsidP="00764FC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00C3C">
              <w:rPr>
                <w:b/>
                <w:bCs/>
                <w:sz w:val="20"/>
                <w:szCs w:val="20"/>
              </w:rPr>
              <w:t>*3. Евиденција о корективним мерама потврђује да небезбедан производ није пуштен на тржиште.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C95648" w:rsidRPr="00500C3C" w:rsidRDefault="00C95648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C95648" w:rsidRPr="00500C3C" w:rsidRDefault="00C95648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4. Евиденција о корективним мерама потврђује да су корективне акције биле спроведене онако како је то процедуром предвиђено, онда када је критична граница била нарушена.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C95648" w:rsidRPr="00500C3C" w:rsidRDefault="00C95648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C95648" w:rsidRPr="00500C3C" w:rsidRDefault="00C95648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 xml:space="preserve">5. У случају понављања прекорачења критичне границе узроци одступања од критичних лимита се анализирају, а ако постоји системски узрок, тај узрок се отклања, по потреби мења се </w:t>
            </w:r>
            <w:r w:rsidRPr="00500C3C">
              <w:rPr>
                <w:sz w:val="20"/>
                <w:szCs w:val="20"/>
                <w:lang w:val="sr-Latn-CS"/>
              </w:rPr>
              <w:t>HACCP</w:t>
            </w:r>
            <w:r w:rsidRPr="00500C3C">
              <w:rPr>
                <w:sz w:val="20"/>
                <w:szCs w:val="20"/>
                <w:lang w:val="sr-Latn-RS"/>
              </w:rPr>
              <w:t xml:space="preserve"> </w:t>
            </w:r>
            <w:r w:rsidRPr="00500C3C">
              <w:rPr>
                <w:sz w:val="20"/>
                <w:szCs w:val="20"/>
              </w:rPr>
              <w:t>план.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C95648" w:rsidRPr="00500C3C" w:rsidRDefault="00C95648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:rsidR="00C60112" w:rsidRPr="00500C3C" w:rsidRDefault="00C60112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  <w:r w:rsidRPr="00500C3C">
              <w:rPr>
                <w:b/>
                <w:sz w:val="20"/>
                <w:szCs w:val="20"/>
              </w:rPr>
              <w:t>Е.      ВЕРИФИКАЦИЈА И ВАЛИДАЦИЈА HACCP ПЛАНА (Принцип 6)</w:t>
            </w: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 xml:space="preserve">1. У </w:t>
            </w:r>
            <w:r w:rsidRPr="00500C3C">
              <w:rPr>
                <w:sz w:val="20"/>
                <w:szCs w:val="20"/>
                <w:lang w:val="sr-Latn-CS"/>
              </w:rPr>
              <w:t>HACCP</w:t>
            </w:r>
            <w:r w:rsidRPr="00500C3C">
              <w:rPr>
                <w:sz w:val="20"/>
                <w:szCs w:val="20"/>
                <w:lang w:val="sr-Latn-RS"/>
              </w:rPr>
              <w:t xml:space="preserve"> </w:t>
            </w:r>
            <w:r w:rsidRPr="00500C3C">
              <w:rPr>
                <w:sz w:val="20"/>
                <w:szCs w:val="20"/>
              </w:rPr>
              <w:t>плану су дефинисане процедуре за верификацију (врсте верификација и фреквенца којом се изводе).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00C3C">
              <w:rPr>
                <w:b/>
                <w:bCs/>
                <w:sz w:val="20"/>
                <w:szCs w:val="20"/>
              </w:rPr>
              <w:t xml:space="preserve">*2. На основу плана се може проценити да је предвиђени начин верификације заиста у стању да пружи објективне доказе о делотворности (ефективности) </w:t>
            </w:r>
            <w:r w:rsidRPr="00500C3C">
              <w:rPr>
                <w:b/>
                <w:bCs/>
                <w:sz w:val="20"/>
                <w:szCs w:val="20"/>
                <w:lang w:val="sr-Latn-CS"/>
              </w:rPr>
              <w:t>HACCP</w:t>
            </w:r>
            <w:r w:rsidRPr="00500C3C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500C3C">
              <w:rPr>
                <w:b/>
                <w:bCs/>
                <w:sz w:val="20"/>
                <w:szCs w:val="20"/>
              </w:rPr>
              <w:t>система.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3. Верификација обухвата проверу спровођења мониторинга на ККТ, спровођења контролних мера и корективних мера.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4. Верификација обухвата планска периодична органолептичка и лабораторијска испитивања исправности производа.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5. Верификација обухвата периодичну верификацију (еталонирање, калибрисање) мерила, која се користе за мониторинг ККТ и приликом спровођења контролних мера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 xml:space="preserve">6. Верификација обухвата проверу ажурности и адекватности документованог </w:t>
            </w:r>
            <w:r w:rsidRPr="00500C3C">
              <w:rPr>
                <w:sz w:val="20"/>
                <w:szCs w:val="20"/>
                <w:lang w:val="sr-Latn-CS"/>
              </w:rPr>
              <w:t>HACCP</w:t>
            </w:r>
            <w:r w:rsidRPr="00500C3C">
              <w:rPr>
                <w:sz w:val="20"/>
                <w:szCs w:val="20"/>
                <w:lang w:val="sr-Latn-RS"/>
              </w:rPr>
              <w:t xml:space="preserve"> </w:t>
            </w:r>
            <w:r w:rsidRPr="00500C3C">
              <w:rPr>
                <w:sz w:val="20"/>
                <w:szCs w:val="20"/>
              </w:rPr>
              <w:t>система најмање једном годишње.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7. Верификација обухвата анализу информација (ако их има) од екстерних заинтересованих страна (нпр. инспекцијски налази, рекламације купаца и сл.)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00C3C">
              <w:rPr>
                <w:b/>
                <w:bCs/>
                <w:sz w:val="20"/>
                <w:szCs w:val="20"/>
              </w:rPr>
              <w:t>*8. Субјекат спроводи планиране активности верификације и документује добијене резултате.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500C3C">
              <w:rPr>
                <w:b/>
                <w:bCs/>
                <w:sz w:val="20"/>
                <w:szCs w:val="20"/>
              </w:rPr>
              <w:t xml:space="preserve">*9. Уколико су резултати верификације указали на неефективност </w:t>
            </w:r>
            <w:r w:rsidRPr="00500C3C">
              <w:rPr>
                <w:b/>
                <w:bCs/>
                <w:sz w:val="20"/>
                <w:szCs w:val="20"/>
                <w:lang w:val="sr-Latn-CS"/>
              </w:rPr>
              <w:t>HACCP</w:t>
            </w:r>
            <w:r w:rsidRPr="00500C3C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500C3C">
              <w:rPr>
                <w:b/>
                <w:bCs/>
                <w:sz w:val="20"/>
                <w:szCs w:val="20"/>
              </w:rPr>
              <w:t xml:space="preserve">система (пропусте у спровођењу и/или појаву небезбедне хране), субјекат је извршио документовано преиспитивање и побољшање </w:t>
            </w:r>
            <w:r w:rsidRPr="00500C3C">
              <w:rPr>
                <w:b/>
                <w:bCs/>
                <w:sz w:val="20"/>
                <w:szCs w:val="20"/>
                <w:lang w:val="sr-Latn-CS"/>
              </w:rPr>
              <w:t>HACCP</w:t>
            </w:r>
            <w:r w:rsidRPr="00500C3C">
              <w:rPr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500C3C">
              <w:rPr>
                <w:b/>
                <w:bCs/>
                <w:sz w:val="20"/>
                <w:szCs w:val="20"/>
              </w:rPr>
              <w:t>система.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10. Субјекат спроводи ванредне активности верификације и/или валидације у случају промена у релевантним прописима, сировинама, технолошким поступцима, опреми, циљној групи потрошача, предусловима рада или другим релевантним факторима од утицаја на безбедност производа.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11. Периодичне анализе се спроводе у складу са прописаном процедуром, али НАЈМАЊЕ једном годишње, и записи о периодичним анализама обавезно садрже датум и потпис одговорне особе.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:rsidR="00C60112" w:rsidRPr="00500C3C" w:rsidRDefault="00C60112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  <w:r w:rsidRPr="00500C3C">
              <w:rPr>
                <w:b/>
                <w:bCs/>
                <w:sz w:val="20"/>
                <w:szCs w:val="20"/>
                <w:lang w:val="sr-Cyrl-RS"/>
              </w:rPr>
              <w:lastRenderedPageBreak/>
              <w:t>Ж</w:t>
            </w:r>
            <w:r w:rsidRPr="00500C3C">
              <w:rPr>
                <w:b/>
                <w:bCs/>
                <w:sz w:val="20"/>
                <w:szCs w:val="20"/>
              </w:rPr>
              <w:t xml:space="preserve">.      ДОКУМЕНТАЦИЈА </w:t>
            </w:r>
            <w:r w:rsidRPr="00500C3C">
              <w:rPr>
                <w:b/>
                <w:bCs/>
                <w:sz w:val="20"/>
                <w:szCs w:val="20"/>
                <w:lang w:val="sr-Latn-CS"/>
              </w:rPr>
              <w:t xml:space="preserve"> HACCP</w:t>
            </w:r>
            <w:r w:rsidRPr="00500C3C">
              <w:rPr>
                <w:b/>
                <w:bCs/>
                <w:sz w:val="20"/>
                <w:szCs w:val="20"/>
              </w:rPr>
              <w:t xml:space="preserve">  СИСТЕМА (Принцип 7)</w:t>
            </w: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1. Постоји написан поступак (процедура, инструкција, упутство) о изради и чувању документације и она се спроводи у највећој могућој мери, а у складу са потребама субјекта.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2. Сви неопходни подаци постоје на записима: име субјекта, врста производа, назив оног што се прати, подаци који се прате, очитане вредности параметара, датум, потпис /иницијали одговорне особе, шаржа или други идентификациони подаци о производима који се прате.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3. Постоје описи производа за сваку групу производа са свим потребним подацима.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4. Постоје описи сировина са свим потребним подацима.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5. Постоји рецептура за производњу сваке групе производа из производног програма субјекта.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 xml:space="preserve">6. </w:t>
            </w:r>
            <w:r w:rsidRPr="00500C3C">
              <w:rPr>
                <w:sz w:val="20"/>
                <w:szCs w:val="20"/>
                <w:lang w:val="sr-Latn-CS"/>
              </w:rPr>
              <w:t>HACCP</w:t>
            </w:r>
            <w:r w:rsidRPr="00500C3C">
              <w:rPr>
                <w:sz w:val="20"/>
                <w:szCs w:val="20"/>
                <w:lang w:val="sr-Latn-RS"/>
              </w:rPr>
              <w:t xml:space="preserve"> </w:t>
            </w:r>
            <w:r w:rsidRPr="00500C3C">
              <w:rPr>
                <w:sz w:val="20"/>
                <w:szCs w:val="20"/>
              </w:rPr>
              <w:t>план се чува трајно (првобитна верзија и све измене).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7. Записи у вези производа који се чувају охлађени од 0°</w:t>
            </w:r>
            <w:r w:rsidRPr="00500C3C">
              <w:rPr>
                <w:sz w:val="20"/>
                <w:szCs w:val="20"/>
                <w:lang w:val="sr-Cyrl-RS"/>
              </w:rPr>
              <w:t xml:space="preserve">С </w:t>
            </w:r>
            <w:r w:rsidRPr="00500C3C">
              <w:rPr>
                <w:sz w:val="20"/>
                <w:szCs w:val="20"/>
              </w:rPr>
              <w:t>до на +4°</w:t>
            </w:r>
            <w:r w:rsidRPr="00500C3C">
              <w:rPr>
                <w:sz w:val="20"/>
                <w:szCs w:val="20"/>
                <w:lang w:val="sr-Cyrl-RS"/>
              </w:rPr>
              <w:t xml:space="preserve">С </w:t>
            </w:r>
            <w:r w:rsidRPr="00500C3C">
              <w:rPr>
                <w:sz w:val="20"/>
                <w:szCs w:val="20"/>
              </w:rPr>
              <w:t>или до +8°</w:t>
            </w:r>
            <w:r w:rsidRPr="00500C3C">
              <w:rPr>
                <w:sz w:val="20"/>
                <w:szCs w:val="20"/>
                <w:lang w:val="sr-Cyrl-RS"/>
              </w:rPr>
              <w:t xml:space="preserve">С </w:t>
            </w:r>
            <w:r w:rsidRPr="00500C3C">
              <w:rPr>
                <w:sz w:val="20"/>
                <w:szCs w:val="20"/>
              </w:rPr>
              <w:t>се чувају најмање једну годину.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8. Записи у вези производа који се чувају на собној температури или смрзнути се чувају најмање 30 месеци.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9. Записи о калибрацији инструмената и поправци опреме се чувају најмање 30 месеци.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9869A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 xml:space="preserve">10. Записи су исправно попуњени и доступни инспекторима током </w:t>
            </w:r>
            <w:r w:rsidRPr="009869A4">
              <w:rPr>
                <w:sz w:val="20"/>
                <w:szCs w:val="20"/>
              </w:rPr>
              <w:t>кон</w:t>
            </w:r>
            <w:r w:rsidR="009869A4" w:rsidRPr="009869A4">
              <w:rPr>
                <w:sz w:val="20"/>
                <w:szCs w:val="20"/>
              </w:rPr>
              <w:t>т</w:t>
            </w:r>
            <w:r w:rsidRPr="009869A4">
              <w:rPr>
                <w:sz w:val="20"/>
                <w:szCs w:val="20"/>
              </w:rPr>
              <w:t>роле.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b/>
                <w:bCs/>
                <w:sz w:val="20"/>
                <w:szCs w:val="20"/>
                <w:lang w:val="en-GB"/>
              </w:rPr>
            </w:pPr>
            <w:r w:rsidRPr="00500C3C">
              <w:rPr>
                <w:b/>
                <w:bCs/>
                <w:sz w:val="20"/>
                <w:szCs w:val="20"/>
              </w:rPr>
              <w:t>*11. Подаци у записима су истинити.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  <w:lang w:val="sr-Cyrl-CS"/>
              </w:rPr>
            </w:pPr>
            <w:r w:rsidRPr="00500C3C">
              <w:rPr>
                <w:sz w:val="20"/>
                <w:szCs w:val="20"/>
              </w:rPr>
              <w:t xml:space="preserve">12. Списак чланова </w:t>
            </w:r>
            <w:r w:rsidRPr="00500C3C">
              <w:rPr>
                <w:sz w:val="20"/>
                <w:szCs w:val="20"/>
                <w:lang w:val="sr-Latn-CS"/>
              </w:rPr>
              <w:t>HACCP</w:t>
            </w:r>
            <w:r w:rsidRPr="00500C3C">
              <w:rPr>
                <w:sz w:val="20"/>
                <w:szCs w:val="20"/>
                <w:lang w:val="sr-Latn-RS"/>
              </w:rPr>
              <w:t xml:space="preserve"> </w:t>
            </w:r>
            <w:r w:rsidRPr="00500C3C">
              <w:rPr>
                <w:sz w:val="20"/>
                <w:szCs w:val="20"/>
              </w:rPr>
              <w:t>тима је актуелизован.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:rsidR="00C60112" w:rsidRPr="00500C3C" w:rsidRDefault="00C60112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  <w:r w:rsidRPr="00500C3C">
              <w:rPr>
                <w:b/>
                <w:sz w:val="20"/>
                <w:szCs w:val="20"/>
              </w:rPr>
              <w:t>З.        ПРЕТХОДНИ ПРОГРАМИ</w:t>
            </w: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 xml:space="preserve">1. Ако се у производном процесу користи вода, пара или лед (било да постају део производа или ступају у контакт са производом), онда мора постојати документован поступак којом се безбедност воде, паре, леда гарантује и проверава. 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2. Постоји документован поступак одржавања и чишћења опреме и алата.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3. Опрема и алат су одржавани и чисти.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4. Постоји документован поступак чишчења просторија и околине објекта.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5. Просторије и околине објекта су чисти.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6. Постоји документован поступак о пријему сировине и њеној провери на безбедност.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7. Постоје докази да је сировина примљена на прописани начин.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8. Постоји документован поступак о одржавању личне хигијене и здравља запослених.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9. Запослени имају санитарне књижице, редовно обављају прописане санитарне прегледе.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10. Нису уочени запослени на раду са знаковима заразних болести (кашаљ, кијање, жутица, инфективне ране)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11. Постоји документован поступак о контроли штеточина.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12. Мере контроле штеточина се спроводе на предвиђен начин - и нема видљивих знакова присуства штеточина.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13. Постоји документован поступак о паковању, обележавању  и складиштењу токсичних супстанци.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14. Токсичне супстанце се складиште на безбедан начин.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15. Постоји документован поступак о паковању, складиштењу и дистрибуцији готових производа.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16. Паковање, складиштење и дистрибуција готових производа се одвија на безбедан начин.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17. Постоје и друге написане процедуре (оне које су условљене врстом производа или технолошким поступком, а одређене су кроз анализу опасности у датом погону).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18. Постоји документовани поступак следљивости и повлачења производа.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19. Субјекат је у стању да докаже делотворност система следљивости и повлачења производа - на лицу места или нпр. ако га документовано тестира најмање једном годишње.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20. Спровођење прописаних поступака се прати и документује у складу са планираном ВЕРИФИКАЦИЈОМ.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:rsidR="00C60112" w:rsidRPr="00500C3C" w:rsidRDefault="00C60112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  <w:r w:rsidRPr="00500C3C">
              <w:rPr>
                <w:rFonts w:cs="Times New Roman"/>
                <w:b/>
                <w:sz w:val="20"/>
                <w:szCs w:val="20"/>
              </w:rPr>
              <w:t>И.       ДРУГИ ЗАХТЕВИ</w:t>
            </w: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1. Постоји листа сигурних добављача сировина, осталих састојака, осталог репро-материјала и амбалаже.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2. Сировине, остали састојци, репро-материјал, амбалажа се набављају само од сигурних добављача.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3. Дизајн и конструкција опреме за производњу одговарају намени.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lastRenderedPageBreak/>
              <w:t>4. Лабораторијске анализе се раде у акредитованим лабораторијама. (Погонске лабораторисјке анализе које се раде у интерним лабораторијама које нису акредитоване се могу користити само у циљу интерне провере процеса производње).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5. Поштују се законом прописане норме за сировину.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6. Поштују се законом прописане норме за амбалажу и репро-материјал.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7. Поштују се законом прописане норме за све остале састојке.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8. Поштују се законом прописане норме за воду.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9. Обележавање производа одговара законским прописима.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10. Свака производна партија (лот) сировине, осталих састојака, репро-материјала, амбалаже поседује потребне доказе о безбедности од произвођача.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vAlign w:val="center"/>
          </w:tcPr>
          <w:p w:rsidR="00C60112" w:rsidRPr="00500C3C" w:rsidRDefault="00C60112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  <w:r w:rsidRPr="00500C3C">
              <w:rPr>
                <w:b/>
                <w:bCs/>
                <w:sz w:val="20"/>
                <w:szCs w:val="20"/>
                <w:lang w:val="sr-Cyrl-RS"/>
              </w:rPr>
              <w:t>Ј</w:t>
            </w:r>
            <w:r w:rsidRPr="00500C3C">
              <w:rPr>
                <w:b/>
                <w:bCs/>
                <w:sz w:val="20"/>
                <w:szCs w:val="20"/>
              </w:rPr>
              <w:t>.      ОБУКА ЗАПОСЛЕНИХ</w:t>
            </w: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1. Лица која су задужена за спровођење контролних мера, НАРОЧИТО за мониторинг на ККТ и спровођење корективних мера,  имају неопходна знања и вештине за спровођење истих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2. Запослени на мониторингу ККТ прошли су посебну обуку и о томе постоји документ.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>3. Субјекат је успоставио и спроводи план обуке запослених за одржавање или стицање неопходних знања и вештина.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 xml:space="preserve">4. Постоји документ о томе да су актуелни чланови </w:t>
            </w:r>
            <w:r w:rsidRPr="00500C3C">
              <w:rPr>
                <w:sz w:val="20"/>
                <w:szCs w:val="20"/>
                <w:lang w:val="sr-Latn-CS"/>
              </w:rPr>
              <w:t xml:space="preserve">HACCP </w:t>
            </w:r>
            <w:r w:rsidRPr="00500C3C">
              <w:rPr>
                <w:sz w:val="20"/>
                <w:szCs w:val="20"/>
              </w:rPr>
              <w:t xml:space="preserve">тима оспособљени за разумевање и примену принципа </w:t>
            </w:r>
            <w:r w:rsidRPr="00500C3C">
              <w:rPr>
                <w:sz w:val="20"/>
                <w:szCs w:val="20"/>
                <w:lang w:val="sr-Latn-CS"/>
              </w:rPr>
              <w:t>GMP-GHP-HACCP</w:t>
            </w:r>
            <w:r w:rsidRPr="00500C3C">
              <w:rPr>
                <w:sz w:val="20"/>
                <w:szCs w:val="20"/>
              </w:rPr>
              <w:t>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 xml:space="preserve">5. Одговорно лице за безбедност хране кроз комуникацију са инспектором је доказао да познаје и разуме примену принципа </w:t>
            </w:r>
            <w:r w:rsidRPr="00500C3C">
              <w:rPr>
                <w:sz w:val="20"/>
                <w:szCs w:val="20"/>
                <w:lang w:val="sr-Latn-CS"/>
              </w:rPr>
              <w:t>GMP-GHP-HACCP</w:t>
            </w:r>
            <w:r w:rsidRPr="00500C3C">
              <w:rPr>
                <w:sz w:val="20"/>
                <w:szCs w:val="20"/>
              </w:rPr>
              <w:t>.</w:t>
            </w:r>
          </w:p>
        </w:tc>
        <w:tc>
          <w:tcPr>
            <w:tcW w:w="187" w:type="pct"/>
            <w:tcBorders>
              <w:bottom w:val="single" w:sz="4" w:space="0" w:color="000000"/>
            </w:tcBorders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4813" w:type="pct"/>
            <w:gridSpan w:val="4"/>
            <w:vAlign w:val="center"/>
          </w:tcPr>
          <w:p w:rsidR="00EE5710" w:rsidRPr="00500C3C" w:rsidRDefault="00EE5710" w:rsidP="00764FC4">
            <w:pPr>
              <w:pStyle w:val="NoSpacing"/>
              <w:rPr>
                <w:sz w:val="20"/>
                <w:szCs w:val="20"/>
              </w:rPr>
            </w:pPr>
            <w:r w:rsidRPr="00500C3C">
              <w:rPr>
                <w:sz w:val="20"/>
                <w:szCs w:val="20"/>
              </w:rPr>
              <w:t xml:space="preserve">6. Верификацију </w:t>
            </w:r>
            <w:r w:rsidRPr="00500C3C">
              <w:rPr>
                <w:sz w:val="20"/>
                <w:szCs w:val="20"/>
                <w:lang w:val="sr-Latn-CS"/>
              </w:rPr>
              <w:t>HACCP</w:t>
            </w:r>
            <w:r w:rsidRPr="00500C3C">
              <w:rPr>
                <w:sz w:val="20"/>
                <w:szCs w:val="20"/>
                <w:lang w:val="sr-Latn-RS"/>
              </w:rPr>
              <w:t xml:space="preserve"> </w:t>
            </w:r>
            <w:r w:rsidRPr="00500C3C">
              <w:rPr>
                <w:sz w:val="20"/>
                <w:szCs w:val="20"/>
              </w:rPr>
              <w:t>система врше лица која су обучена за спровођење провера.</w:t>
            </w:r>
          </w:p>
        </w:tc>
        <w:tc>
          <w:tcPr>
            <w:tcW w:w="187" w:type="pct"/>
            <w:vAlign w:val="center"/>
          </w:tcPr>
          <w:p w:rsidR="00EE5710" w:rsidRPr="00500C3C" w:rsidRDefault="00EE5710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  <w:tr w:rsidR="00FA4144" w:rsidRPr="00500C3C" w:rsidTr="00764FC4">
        <w:trPr>
          <w:trHeight w:val="332"/>
        </w:trPr>
        <w:tc>
          <w:tcPr>
            <w:tcW w:w="5000" w:type="pct"/>
            <w:gridSpan w:val="5"/>
            <w:vAlign w:val="center"/>
          </w:tcPr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FA4144" w:rsidRPr="00500C3C" w:rsidRDefault="00FA4144" w:rsidP="00764FC4">
            <w:pPr>
              <w:pStyle w:val="NoSpacing"/>
              <w:rPr>
                <w:sz w:val="20"/>
                <w:szCs w:val="20"/>
                <w:lang w:val="sr-Cyrl-RS"/>
              </w:rPr>
            </w:pPr>
            <w:r w:rsidRPr="00500C3C">
              <w:rPr>
                <w:sz w:val="20"/>
                <w:szCs w:val="20"/>
                <w:lang w:val="sr-Cyrl-RS"/>
              </w:rPr>
              <w:t>НАПОМЕНА:</w:t>
            </w:r>
          </w:p>
          <w:p w:rsidR="00FA4144" w:rsidRPr="00500C3C" w:rsidRDefault="00FA4144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FA4144" w:rsidRPr="00500C3C" w:rsidRDefault="00FA4144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FA4144" w:rsidRPr="00500C3C" w:rsidRDefault="00FA4144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FA4144" w:rsidRDefault="00FA4144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353852" w:rsidRPr="00500C3C" w:rsidRDefault="00353852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FA4144" w:rsidRPr="00500C3C" w:rsidRDefault="00FA4144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FA4144" w:rsidRPr="00500C3C" w:rsidRDefault="00FA4144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FA4144" w:rsidRPr="00500C3C" w:rsidRDefault="00FA4144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FA4144" w:rsidRPr="00500C3C" w:rsidRDefault="00FA4144" w:rsidP="00764FC4">
            <w:pPr>
              <w:pStyle w:val="NoSpacing"/>
              <w:rPr>
                <w:sz w:val="20"/>
                <w:szCs w:val="20"/>
                <w:lang w:val="sr-Cyrl-RS"/>
              </w:rPr>
            </w:pPr>
          </w:p>
          <w:p w:rsidR="00FA4144" w:rsidRPr="00500C3C" w:rsidRDefault="00FA4144" w:rsidP="00764FC4">
            <w:pPr>
              <w:pStyle w:val="NoSpacing"/>
              <w:rPr>
                <w:rFonts w:cs="Arial"/>
                <w:bCs/>
                <w:sz w:val="20"/>
                <w:szCs w:val="20"/>
                <w:lang w:val="sr-Latn-CS"/>
              </w:rPr>
            </w:pPr>
          </w:p>
        </w:tc>
      </w:tr>
    </w:tbl>
    <w:p w:rsidR="0062620D" w:rsidRDefault="00AF048F" w:rsidP="00B61881">
      <w:pPr>
        <w:pStyle w:val="NoSpacing"/>
        <w:rPr>
          <w:sz w:val="20"/>
          <w:szCs w:val="20"/>
          <w:lang w:val="sr-Cyrl-CS"/>
        </w:rPr>
      </w:pPr>
      <w:r w:rsidRPr="00500C3C">
        <w:rPr>
          <w:sz w:val="20"/>
          <w:szCs w:val="20"/>
          <w:lang w:val="sr-Cyrl-CS"/>
        </w:rPr>
        <w:t xml:space="preserve">      </w:t>
      </w:r>
      <w:r w:rsidR="005F593D" w:rsidRPr="00500C3C">
        <w:rPr>
          <w:sz w:val="20"/>
          <w:szCs w:val="20"/>
          <w:lang w:val="sr-Cyrl-CS"/>
        </w:rPr>
        <w:t xml:space="preserve">             </w:t>
      </w:r>
    </w:p>
    <w:p w:rsidR="0062620D" w:rsidRDefault="0062620D" w:rsidP="00B61881">
      <w:pPr>
        <w:pStyle w:val="NoSpacing"/>
        <w:rPr>
          <w:sz w:val="20"/>
          <w:szCs w:val="20"/>
          <w:lang w:val="sr-Cyrl-CS"/>
        </w:rPr>
      </w:pPr>
    </w:p>
    <w:p w:rsidR="0038146C" w:rsidRPr="00500C3C" w:rsidRDefault="005F593D" w:rsidP="0062620D">
      <w:pPr>
        <w:pStyle w:val="NoSpacing"/>
        <w:ind w:firstLine="720"/>
        <w:rPr>
          <w:sz w:val="20"/>
          <w:szCs w:val="20"/>
          <w:lang w:val="sr-Cyrl-CS"/>
        </w:rPr>
      </w:pPr>
      <w:r w:rsidRPr="00500C3C">
        <w:rPr>
          <w:sz w:val="20"/>
          <w:szCs w:val="20"/>
          <w:lang w:val="sr-Cyrl-CS"/>
        </w:rPr>
        <w:t xml:space="preserve"> </w:t>
      </w:r>
      <w:r w:rsidR="00AF048F" w:rsidRPr="00500C3C">
        <w:rPr>
          <w:sz w:val="20"/>
          <w:szCs w:val="20"/>
          <w:lang w:val="sr-Cyrl-CS"/>
        </w:rPr>
        <w:t xml:space="preserve"> </w:t>
      </w:r>
      <w:r w:rsidR="0062620D">
        <w:rPr>
          <w:sz w:val="20"/>
          <w:szCs w:val="20"/>
          <w:lang w:val="sr-Cyrl-CS"/>
        </w:rPr>
        <w:tab/>
      </w:r>
      <w:r w:rsidR="002631ED" w:rsidRPr="00500C3C">
        <w:rPr>
          <w:sz w:val="20"/>
          <w:szCs w:val="20"/>
          <w:lang w:val="sr-Cyrl-CS"/>
        </w:rPr>
        <w:t>За субјекат:</w:t>
      </w:r>
      <w:r w:rsidR="00F06C66" w:rsidRPr="00500C3C">
        <w:rPr>
          <w:sz w:val="20"/>
          <w:szCs w:val="20"/>
          <w:lang w:val="sr-Cyrl-CS"/>
        </w:rPr>
        <w:t xml:space="preserve">                                                                                                            </w:t>
      </w:r>
      <w:r w:rsidR="002631ED">
        <w:rPr>
          <w:sz w:val="20"/>
          <w:szCs w:val="20"/>
          <w:lang w:val="sr-Cyrl-CS"/>
        </w:rPr>
        <w:t>Инспектор:</w:t>
      </w:r>
    </w:p>
    <w:p w:rsidR="005F593D" w:rsidRPr="00500C3C" w:rsidRDefault="005F593D" w:rsidP="00B61881">
      <w:pPr>
        <w:pStyle w:val="NoSpacing"/>
        <w:rPr>
          <w:sz w:val="20"/>
          <w:szCs w:val="20"/>
          <w:lang w:val="sr-Cyrl-CS"/>
        </w:rPr>
      </w:pPr>
    </w:p>
    <w:p w:rsidR="0038146C" w:rsidRPr="00FA4144" w:rsidRDefault="00AF048F" w:rsidP="00B61881">
      <w:pPr>
        <w:pStyle w:val="NoSpacing"/>
        <w:rPr>
          <w:lang w:val="sr-Cyrl-CS"/>
        </w:rPr>
      </w:pPr>
      <w:r w:rsidRPr="00500C3C">
        <w:rPr>
          <w:sz w:val="20"/>
          <w:szCs w:val="20"/>
          <w:lang w:val="sr-Cyrl-CS"/>
        </w:rPr>
        <w:t xml:space="preserve">     </w:t>
      </w:r>
      <w:r w:rsidR="0062620D">
        <w:rPr>
          <w:sz w:val="20"/>
          <w:szCs w:val="20"/>
          <w:lang w:val="sr-Cyrl-CS"/>
        </w:rPr>
        <w:tab/>
      </w:r>
      <w:r w:rsidRPr="00500C3C">
        <w:rPr>
          <w:sz w:val="20"/>
          <w:szCs w:val="20"/>
          <w:lang w:val="sr-Cyrl-CS"/>
        </w:rPr>
        <w:t xml:space="preserve"> </w:t>
      </w:r>
      <w:r w:rsidR="0038146C" w:rsidRPr="00500C3C">
        <w:rPr>
          <w:sz w:val="20"/>
          <w:szCs w:val="20"/>
          <w:lang w:val="sr-Cyrl-CS"/>
        </w:rPr>
        <w:t>____________________________</w:t>
      </w:r>
      <w:r w:rsidR="00F06C66" w:rsidRPr="00500C3C">
        <w:rPr>
          <w:sz w:val="20"/>
          <w:szCs w:val="20"/>
          <w:lang w:val="sr-Cyrl-CS"/>
        </w:rPr>
        <w:t xml:space="preserve">                                                                    </w:t>
      </w:r>
      <w:r w:rsidR="00F06C66" w:rsidRPr="00CF6B1E">
        <w:rPr>
          <w:sz w:val="20"/>
          <w:szCs w:val="20"/>
          <w:lang w:val="sr-Cyrl-CS"/>
        </w:rPr>
        <w:t>__________________________</w:t>
      </w:r>
    </w:p>
    <w:sectPr w:rsidR="0038146C" w:rsidRPr="00FA4144" w:rsidSect="00695642">
      <w:pgSz w:w="11909" w:h="16834" w:code="9"/>
      <w:pgMar w:top="864" w:right="1008" w:bottom="864" w:left="1008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Condensed">
    <w:altName w:val="Helvetica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89"/>
    <w:multiLevelType w:val="hybridMultilevel"/>
    <w:tmpl w:val="45BCB71C"/>
    <w:lvl w:ilvl="0" w:tplc="0C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05453"/>
    <w:multiLevelType w:val="hybridMultilevel"/>
    <w:tmpl w:val="77706A2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91A"/>
    <w:multiLevelType w:val="hybridMultilevel"/>
    <w:tmpl w:val="813434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2124DA"/>
    <w:multiLevelType w:val="hybridMultilevel"/>
    <w:tmpl w:val="64A0C180"/>
    <w:lvl w:ilvl="0" w:tplc="4D948B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E648C0"/>
    <w:multiLevelType w:val="hybridMultilevel"/>
    <w:tmpl w:val="7CE8659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56A01"/>
    <w:multiLevelType w:val="hybridMultilevel"/>
    <w:tmpl w:val="BF48B092"/>
    <w:lvl w:ilvl="0" w:tplc="796A558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C66FB4"/>
    <w:multiLevelType w:val="hybridMultilevel"/>
    <w:tmpl w:val="BF525FFC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7524F32"/>
    <w:multiLevelType w:val="hybridMultilevel"/>
    <w:tmpl w:val="CFC0B7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A51B08"/>
    <w:multiLevelType w:val="hybridMultilevel"/>
    <w:tmpl w:val="F5AEA214"/>
    <w:lvl w:ilvl="0" w:tplc="00423D66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E474E47"/>
    <w:multiLevelType w:val="hybridMultilevel"/>
    <w:tmpl w:val="CAF6D85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3D61B0"/>
    <w:multiLevelType w:val="hybridMultilevel"/>
    <w:tmpl w:val="BF047A5C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3558E"/>
    <w:multiLevelType w:val="hybridMultilevel"/>
    <w:tmpl w:val="4494772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B37F71"/>
    <w:multiLevelType w:val="hybridMultilevel"/>
    <w:tmpl w:val="A800B08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95791"/>
    <w:multiLevelType w:val="hybridMultilevel"/>
    <w:tmpl w:val="DF94EE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6B360B5"/>
    <w:multiLevelType w:val="hybridMultilevel"/>
    <w:tmpl w:val="D206E7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8C6A3D"/>
    <w:multiLevelType w:val="hybridMultilevel"/>
    <w:tmpl w:val="11C29F4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00420C"/>
    <w:multiLevelType w:val="hybridMultilevel"/>
    <w:tmpl w:val="0214FC2C"/>
    <w:lvl w:ilvl="0" w:tplc="0C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078BC"/>
    <w:multiLevelType w:val="hybridMultilevel"/>
    <w:tmpl w:val="A208A6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FF6302"/>
    <w:multiLevelType w:val="hybridMultilevel"/>
    <w:tmpl w:val="AD6EEA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525B46"/>
    <w:multiLevelType w:val="hybridMultilevel"/>
    <w:tmpl w:val="2BBAF3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D33098"/>
    <w:multiLevelType w:val="hybridMultilevel"/>
    <w:tmpl w:val="B588D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E814169"/>
    <w:multiLevelType w:val="hybridMultilevel"/>
    <w:tmpl w:val="C3D6A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435DE5"/>
    <w:multiLevelType w:val="hybridMultilevel"/>
    <w:tmpl w:val="D268764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F45394"/>
    <w:multiLevelType w:val="hybridMultilevel"/>
    <w:tmpl w:val="D3C83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C2801CE"/>
    <w:multiLevelType w:val="hybridMultilevel"/>
    <w:tmpl w:val="749C235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D0B0C"/>
    <w:multiLevelType w:val="hybridMultilevel"/>
    <w:tmpl w:val="06044378"/>
    <w:lvl w:ilvl="0" w:tplc="0409000F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504835"/>
    <w:multiLevelType w:val="hybridMultilevel"/>
    <w:tmpl w:val="836C30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122209"/>
    <w:multiLevelType w:val="hybridMultilevel"/>
    <w:tmpl w:val="02A030F6"/>
    <w:lvl w:ilvl="0" w:tplc="504846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9C30F65"/>
    <w:multiLevelType w:val="hybridMultilevel"/>
    <w:tmpl w:val="F85C7E5C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9" w15:restartNumberingAfterBreak="0">
    <w:nsid w:val="4D4761DC"/>
    <w:multiLevelType w:val="hybridMultilevel"/>
    <w:tmpl w:val="65A4A6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56C501D"/>
    <w:multiLevelType w:val="hybridMultilevel"/>
    <w:tmpl w:val="5FBAE7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9027745"/>
    <w:multiLevelType w:val="hybridMultilevel"/>
    <w:tmpl w:val="401E35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BC513F"/>
    <w:multiLevelType w:val="hybridMultilevel"/>
    <w:tmpl w:val="91364E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4A0443"/>
    <w:multiLevelType w:val="hybridMultilevel"/>
    <w:tmpl w:val="C1322AFE"/>
    <w:lvl w:ilvl="0" w:tplc="87F43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0D7EAD"/>
    <w:multiLevelType w:val="hybridMultilevel"/>
    <w:tmpl w:val="DA8840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D4C6649"/>
    <w:multiLevelType w:val="hybridMultilevel"/>
    <w:tmpl w:val="A734E3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E5C4169"/>
    <w:multiLevelType w:val="hybridMultilevel"/>
    <w:tmpl w:val="2BFE24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FE75B74"/>
    <w:multiLevelType w:val="hybridMultilevel"/>
    <w:tmpl w:val="908A8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D23FBE"/>
    <w:multiLevelType w:val="hybridMultilevel"/>
    <w:tmpl w:val="19843D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94666D"/>
    <w:multiLevelType w:val="hybridMultilevel"/>
    <w:tmpl w:val="66A64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E45E0"/>
    <w:multiLevelType w:val="hybridMultilevel"/>
    <w:tmpl w:val="C76E59E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456F56"/>
    <w:multiLevelType w:val="hybridMultilevel"/>
    <w:tmpl w:val="8A5C6372"/>
    <w:lvl w:ilvl="0" w:tplc="7598D5B8">
      <w:start w:val="1"/>
      <w:numFmt w:val="decimal"/>
      <w:lvlText w:val="%1."/>
      <w:lvlJc w:val="left"/>
      <w:pPr>
        <w:ind w:left="11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42" w15:restartNumberingAfterBreak="0">
    <w:nsid w:val="6E934873"/>
    <w:multiLevelType w:val="hybridMultilevel"/>
    <w:tmpl w:val="D3C831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96A3C4F"/>
    <w:multiLevelType w:val="hybridMultilevel"/>
    <w:tmpl w:val="C1C2E1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AE20FE1"/>
    <w:multiLevelType w:val="hybridMultilevel"/>
    <w:tmpl w:val="C0DC6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29"/>
  </w:num>
  <w:num w:numId="4">
    <w:abstractNumId w:val="25"/>
  </w:num>
  <w:num w:numId="5">
    <w:abstractNumId w:val="21"/>
  </w:num>
  <w:num w:numId="6">
    <w:abstractNumId w:val="24"/>
  </w:num>
  <w:num w:numId="7">
    <w:abstractNumId w:val="30"/>
  </w:num>
  <w:num w:numId="8">
    <w:abstractNumId w:val="12"/>
  </w:num>
  <w:num w:numId="9">
    <w:abstractNumId w:val="1"/>
  </w:num>
  <w:num w:numId="10">
    <w:abstractNumId w:val="40"/>
  </w:num>
  <w:num w:numId="11">
    <w:abstractNumId w:val="5"/>
  </w:num>
  <w:num w:numId="12">
    <w:abstractNumId w:val="44"/>
  </w:num>
  <w:num w:numId="13">
    <w:abstractNumId w:val="11"/>
  </w:num>
  <w:num w:numId="14">
    <w:abstractNumId w:val="13"/>
  </w:num>
  <w:num w:numId="15">
    <w:abstractNumId w:val="22"/>
  </w:num>
  <w:num w:numId="16">
    <w:abstractNumId w:val="17"/>
  </w:num>
  <w:num w:numId="17">
    <w:abstractNumId w:val="31"/>
  </w:num>
  <w:num w:numId="18">
    <w:abstractNumId w:val="36"/>
  </w:num>
  <w:num w:numId="19">
    <w:abstractNumId w:val="7"/>
  </w:num>
  <w:num w:numId="20">
    <w:abstractNumId w:val="43"/>
  </w:num>
  <w:num w:numId="21">
    <w:abstractNumId w:val="32"/>
  </w:num>
  <w:num w:numId="22">
    <w:abstractNumId w:val="8"/>
  </w:num>
  <w:num w:numId="23">
    <w:abstractNumId w:val="39"/>
  </w:num>
  <w:num w:numId="24">
    <w:abstractNumId w:val="34"/>
  </w:num>
  <w:num w:numId="25">
    <w:abstractNumId w:val="9"/>
  </w:num>
  <w:num w:numId="26">
    <w:abstractNumId w:val="3"/>
  </w:num>
  <w:num w:numId="27">
    <w:abstractNumId w:val="33"/>
  </w:num>
  <w:num w:numId="28">
    <w:abstractNumId w:val="20"/>
  </w:num>
  <w:num w:numId="29">
    <w:abstractNumId w:val="37"/>
  </w:num>
  <w:num w:numId="30">
    <w:abstractNumId w:val="19"/>
  </w:num>
  <w:num w:numId="31">
    <w:abstractNumId w:val="28"/>
  </w:num>
  <w:num w:numId="32">
    <w:abstractNumId w:val="38"/>
  </w:num>
  <w:num w:numId="33">
    <w:abstractNumId w:val="14"/>
  </w:num>
  <w:num w:numId="34">
    <w:abstractNumId w:val="23"/>
  </w:num>
  <w:num w:numId="35">
    <w:abstractNumId w:val="26"/>
  </w:num>
  <w:num w:numId="36">
    <w:abstractNumId w:val="35"/>
  </w:num>
  <w:num w:numId="37">
    <w:abstractNumId w:val="42"/>
  </w:num>
  <w:num w:numId="38">
    <w:abstractNumId w:val="41"/>
  </w:num>
  <w:num w:numId="39">
    <w:abstractNumId w:val="27"/>
  </w:num>
  <w:num w:numId="40">
    <w:abstractNumId w:val="15"/>
  </w:num>
  <w:num w:numId="41">
    <w:abstractNumId w:val="2"/>
  </w:num>
  <w:num w:numId="42">
    <w:abstractNumId w:val="16"/>
  </w:num>
  <w:num w:numId="43">
    <w:abstractNumId w:val="10"/>
  </w:num>
  <w:num w:numId="44">
    <w:abstractNumId w:val="4"/>
  </w:num>
  <w:num w:numId="45">
    <w:abstractNumId w:val="10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50"/>
    <w:rsid w:val="000049FD"/>
    <w:rsid w:val="00011E3D"/>
    <w:rsid w:val="00014596"/>
    <w:rsid w:val="00024B1F"/>
    <w:rsid w:val="00032B1F"/>
    <w:rsid w:val="00051FD0"/>
    <w:rsid w:val="00056BF4"/>
    <w:rsid w:val="0006131C"/>
    <w:rsid w:val="00074442"/>
    <w:rsid w:val="00075578"/>
    <w:rsid w:val="000770B6"/>
    <w:rsid w:val="000938C3"/>
    <w:rsid w:val="000950C0"/>
    <w:rsid w:val="000960FE"/>
    <w:rsid w:val="000976B1"/>
    <w:rsid w:val="000A0C59"/>
    <w:rsid w:val="000A1348"/>
    <w:rsid w:val="000A2808"/>
    <w:rsid w:val="000A7267"/>
    <w:rsid w:val="000B2FBA"/>
    <w:rsid w:val="000B48C7"/>
    <w:rsid w:val="000C13A5"/>
    <w:rsid w:val="000F2221"/>
    <w:rsid w:val="000F59A9"/>
    <w:rsid w:val="000F72B1"/>
    <w:rsid w:val="00106E52"/>
    <w:rsid w:val="00112690"/>
    <w:rsid w:val="00112A20"/>
    <w:rsid w:val="00115345"/>
    <w:rsid w:val="001157F0"/>
    <w:rsid w:val="00126878"/>
    <w:rsid w:val="001424DC"/>
    <w:rsid w:val="0014521F"/>
    <w:rsid w:val="00146D2D"/>
    <w:rsid w:val="0015033E"/>
    <w:rsid w:val="0015369F"/>
    <w:rsid w:val="00154B3B"/>
    <w:rsid w:val="00154BF6"/>
    <w:rsid w:val="0016563B"/>
    <w:rsid w:val="00165E26"/>
    <w:rsid w:val="00172798"/>
    <w:rsid w:val="001750D1"/>
    <w:rsid w:val="001817D7"/>
    <w:rsid w:val="00181944"/>
    <w:rsid w:val="00192C40"/>
    <w:rsid w:val="001A024A"/>
    <w:rsid w:val="001A0578"/>
    <w:rsid w:val="001A3D9F"/>
    <w:rsid w:val="001A6B87"/>
    <w:rsid w:val="001B03C6"/>
    <w:rsid w:val="001B1EF9"/>
    <w:rsid w:val="001B43C0"/>
    <w:rsid w:val="001E4972"/>
    <w:rsid w:val="001F3387"/>
    <w:rsid w:val="001F4A23"/>
    <w:rsid w:val="00201426"/>
    <w:rsid w:val="0020378E"/>
    <w:rsid w:val="00205DE5"/>
    <w:rsid w:val="00214B2C"/>
    <w:rsid w:val="00215B2D"/>
    <w:rsid w:val="00216178"/>
    <w:rsid w:val="002222C3"/>
    <w:rsid w:val="002259E7"/>
    <w:rsid w:val="00233391"/>
    <w:rsid w:val="00234DA4"/>
    <w:rsid w:val="002473F1"/>
    <w:rsid w:val="002631ED"/>
    <w:rsid w:val="0026471B"/>
    <w:rsid w:val="00266791"/>
    <w:rsid w:val="00266A27"/>
    <w:rsid w:val="0026755D"/>
    <w:rsid w:val="0026756A"/>
    <w:rsid w:val="00267C31"/>
    <w:rsid w:val="002720CE"/>
    <w:rsid w:val="00274983"/>
    <w:rsid w:val="002820DB"/>
    <w:rsid w:val="002876FE"/>
    <w:rsid w:val="002901A5"/>
    <w:rsid w:val="0029022B"/>
    <w:rsid w:val="00290BB2"/>
    <w:rsid w:val="0029570C"/>
    <w:rsid w:val="00297432"/>
    <w:rsid w:val="002B5751"/>
    <w:rsid w:val="002B5F6C"/>
    <w:rsid w:val="002C08A2"/>
    <w:rsid w:val="002C0CBF"/>
    <w:rsid w:val="002C2758"/>
    <w:rsid w:val="002D4858"/>
    <w:rsid w:val="002F265F"/>
    <w:rsid w:val="002F3CC2"/>
    <w:rsid w:val="002F3D77"/>
    <w:rsid w:val="00301F4C"/>
    <w:rsid w:val="003064E4"/>
    <w:rsid w:val="0030708A"/>
    <w:rsid w:val="00316194"/>
    <w:rsid w:val="003171DF"/>
    <w:rsid w:val="003223FE"/>
    <w:rsid w:val="00323CC6"/>
    <w:rsid w:val="00326AC0"/>
    <w:rsid w:val="003363E6"/>
    <w:rsid w:val="00353852"/>
    <w:rsid w:val="0036313C"/>
    <w:rsid w:val="00374AC3"/>
    <w:rsid w:val="003765C2"/>
    <w:rsid w:val="0037705D"/>
    <w:rsid w:val="00380677"/>
    <w:rsid w:val="00380F9C"/>
    <w:rsid w:val="0038146C"/>
    <w:rsid w:val="003A0196"/>
    <w:rsid w:val="003A5C69"/>
    <w:rsid w:val="003B30F6"/>
    <w:rsid w:val="003B51B3"/>
    <w:rsid w:val="003B7B0A"/>
    <w:rsid w:val="003D0C93"/>
    <w:rsid w:val="003D156A"/>
    <w:rsid w:val="003D1894"/>
    <w:rsid w:val="003D6D2C"/>
    <w:rsid w:val="003D70A9"/>
    <w:rsid w:val="003E04A6"/>
    <w:rsid w:val="003F045F"/>
    <w:rsid w:val="003F495D"/>
    <w:rsid w:val="0040678A"/>
    <w:rsid w:val="00411FC1"/>
    <w:rsid w:val="00420673"/>
    <w:rsid w:val="00420D63"/>
    <w:rsid w:val="00422E49"/>
    <w:rsid w:val="00425E65"/>
    <w:rsid w:val="004329FB"/>
    <w:rsid w:val="004344D0"/>
    <w:rsid w:val="004352A3"/>
    <w:rsid w:val="0044237A"/>
    <w:rsid w:val="004426B2"/>
    <w:rsid w:val="004465C3"/>
    <w:rsid w:val="004642F8"/>
    <w:rsid w:val="00465A27"/>
    <w:rsid w:val="00465A30"/>
    <w:rsid w:val="00470E65"/>
    <w:rsid w:val="00473A47"/>
    <w:rsid w:val="00483BFC"/>
    <w:rsid w:val="004867A8"/>
    <w:rsid w:val="004872C0"/>
    <w:rsid w:val="00497477"/>
    <w:rsid w:val="004A21A6"/>
    <w:rsid w:val="004B07D9"/>
    <w:rsid w:val="004B76DD"/>
    <w:rsid w:val="004C02F3"/>
    <w:rsid w:val="004C15DB"/>
    <w:rsid w:val="004C4B2A"/>
    <w:rsid w:val="004D1D77"/>
    <w:rsid w:val="004D440C"/>
    <w:rsid w:val="004D4438"/>
    <w:rsid w:val="004E501C"/>
    <w:rsid w:val="004E66FB"/>
    <w:rsid w:val="004E6857"/>
    <w:rsid w:val="004F6F79"/>
    <w:rsid w:val="00500C3C"/>
    <w:rsid w:val="005028CA"/>
    <w:rsid w:val="00513E8B"/>
    <w:rsid w:val="005262C2"/>
    <w:rsid w:val="00541D03"/>
    <w:rsid w:val="00552352"/>
    <w:rsid w:val="0055298E"/>
    <w:rsid w:val="00555D00"/>
    <w:rsid w:val="00560C1D"/>
    <w:rsid w:val="00564E1B"/>
    <w:rsid w:val="00565148"/>
    <w:rsid w:val="005725F3"/>
    <w:rsid w:val="005821F8"/>
    <w:rsid w:val="005918A1"/>
    <w:rsid w:val="00596E2B"/>
    <w:rsid w:val="00597BB8"/>
    <w:rsid w:val="005A04BE"/>
    <w:rsid w:val="005A6D4E"/>
    <w:rsid w:val="005A755D"/>
    <w:rsid w:val="005B2332"/>
    <w:rsid w:val="005B48C1"/>
    <w:rsid w:val="005B778D"/>
    <w:rsid w:val="005C32D6"/>
    <w:rsid w:val="005C46A1"/>
    <w:rsid w:val="005C5E83"/>
    <w:rsid w:val="005D28FD"/>
    <w:rsid w:val="005D57E8"/>
    <w:rsid w:val="005D5A8A"/>
    <w:rsid w:val="005D6B96"/>
    <w:rsid w:val="005D7E6A"/>
    <w:rsid w:val="005E0303"/>
    <w:rsid w:val="005F2DED"/>
    <w:rsid w:val="005F593D"/>
    <w:rsid w:val="00604739"/>
    <w:rsid w:val="00604C52"/>
    <w:rsid w:val="00604DBE"/>
    <w:rsid w:val="0060710D"/>
    <w:rsid w:val="00607895"/>
    <w:rsid w:val="006221A0"/>
    <w:rsid w:val="0062620D"/>
    <w:rsid w:val="00631DC8"/>
    <w:rsid w:val="00635D86"/>
    <w:rsid w:val="006375B1"/>
    <w:rsid w:val="00637EC4"/>
    <w:rsid w:val="00645FF3"/>
    <w:rsid w:val="00647845"/>
    <w:rsid w:val="00650B65"/>
    <w:rsid w:val="00665C81"/>
    <w:rsid w:val="00665E3A"/>
    <w:rsid w:val="00667663"/>
    <w:rsid w:val="00673C15"/>
    <w:rsid w:val="006751AA"/>
    <w:rsid w:val="006768F9"/>
    <w:rsid w:val="00682D3E"/>
    <w:rsid w:val="00695642"/>
    <w:rsid w:val="006A22A0"/>
    <w:rsid w:val="006A23AB"/>
    <w:rsid w:val="006A351C"/>
    <w:rsid w:val="006A383B"/>
    <w:rsid w:val="006A5262"/>
    <w:rsid w:val="006A7427"/>
    <w:rsid w:val="006C69B1"/>
    <w:rsid w:val="006D00E7"/>
    <w:rsid w:val="006D3C1A"/>
    <w:rsid w:val="006F0729"/>
    <w:rsid w:val="006F1930"/>
    <w:rsid w:val="006F5076"/>
    <w:rsid w:val="006F50D8"/>
    <w:rsid w:val="00707E04"/>
    <w:rsid w:val="00714877"/>
    <w:rsid w:val="007162E8"/>
    <w:rsid w:val="00717103"/>
    <w:rsid w:val="00720DE7"/>
    <w:rsid w:val="0072354F"/>
    <w:rsid w:val="00733DAE"/>
    <w:rsid w:val="00740D4B"/>
    <w:rsid w:val="00757E54"/>
    <w:rsid w:val="007608A5"/>
    <w:rsid w:val="0076201D"/>
    <w:rsid w:val="00764FC4"/>
    <w:rsid w:val="0076533B"/>
    <w:rsid w:val="00766313"/>
    <w:rsid w:val="00774874"/>
    <w:rsid w:val="00775F0F"/>
    <w:rsid w:val="00784C46"/>
    <w:rsid w:val="0079495E"/>
    <w:rsid w:val="007960A8"/>
    <w:rsid w:val="007976CC"/>
    <w:rsid w:val="00797863"/>
    <w:rsid w:val="007A2BA4"/>
    <w:rsid w:val="007A2C25"/>
    <w:rsid w:val="007B0A45"/>
    <w:rsid w:val="007C4959"/>
    <w:rsid w:val="007C5E36"/>
    <w:rsid w:val="007D0EC7"/>
    <w:rsid w:val="007D254F"/>
    <w:rsid w:val="007D2790"/>
    <w:rsid w:val="007D4A79"/>
    <w:rsid w:val="008018BB"/>
    <w:rsid w:val="00820C83"/>
    <w:rsid w:val="00825043"/>
    <w:rsid w:val="008258FB"/>
    <w:rsid w:val="00826961"/>
    <w:rsid w:val="008353D1"/>
    <w:rsid w:val="0083704E"/>
    <w:rsid w:val="00854C83"/>
    <w:rsid w:val="008607AF"/>
    <w:rsid w:val="00870042"/>
    <w:rsid w:val="00880821"/>
    <w:rsid w:val="008B300F"/>
    <w:rsid w:val="008B337F"/>
    <w:rsid w:val="008C47C1"/>
    <w:rsid w:val="008C6FC7"/>
    <w:rsid w:val="008D390A"/>
    <w:rsid w:val="008D394A"/>
    <w:rsid w:val="008D399E"/>
    <w:rsid w:val="008D5A60"/>
    <w:rsid w:val="008D60F8"/>
    <w:rsid w:val="008D69B5"/>
    <w:rsid w:val="008D7E45"/>
    <w:rsid w:val="008E34DE"/>
    <w:rsid w:val="008F22D4"/>
    <w:rsid w:val="00902952"/>
    <w:rsid w:val="0090518E"/>
    <w:rsid w:val="0090532E"/>
    <w:rsid w:val="00905F06"/>
    <w:rsid w:val="0091000B"/>
    <w:rsid w:val="0092369C"/>
    <w:rsid w:val="00927ECD"/>
    <w:rsid w:val="00937EBC"/>
    <w:rsid w:val="00954624"/>
    <w:rsid w:val="0097364E"/>
    <w:rsid w:val="00975B50"/>
    <w:rsid w:val="0098026C"/>
    <w:rsid w:val="009810DF"/>
    <w:rsid w:val="009864D5"/>
    <w:rsid w:val="009869A4"/>
    <w:rsid w:val="00986B4E"/>
    <w:rsid w:val="00987188"/>
    <w:rsid w:val="009A3668"/>
    <w:rsid w:val="009A6BF2"/>
    <w:rsid w:val="009A7F4A"/>
    <w:rsid w:val="009B182F"/>
    <w:rsid w:val="009B1C21"/>
    <w:rsid w:val="009B2B9D"/>
    <w:rsid w:val="009B2E23"/>
    <w:rsid w:val="009B66BB"/>
    <w:rsid w:val="009C1707"/>
    <w:rsid w:val="009C2456"/>
    <w:rsid w:val="009C2711"/>
    <w:rsid w:val="009C7750"/>
    <w:rsid w:val="009D1B4D"/>
    <w:rsid w:val="009D21A1"/>
    <w:rsid w:val="009E03A7"/>
    <w:rsid w:val="009E16CC"/>
    <w:rsid w:val="009F462A"/>
    <w:rsid w:val="00A026F8"/>
    <w:rsid w:val="00A07237"/>
    <w:rsid w:val="00A111D9"/>
    <w:rsid w:val="00A11F9E"/>
    <w:rsid w:val="00A225EC"/>
    <w:rsid w:val="00A23749"/>
    <w:rsid w:val="00A375C5"/>
    <w:rsid w:val="00A408B2"/>
    <w:rsid w:val="00A4783D"/>
    <w:rsid w:val="00A537EA"/>
    <w:rsid w:val="00A60A17"/>
    <w:rsid w:val="00A64062"/>
    <w:rsid w:val="00A7143E"/>
    <w:rsid w:val="00A75883"/>
    <w:rsid w:val="00A75D83"/>
    <w:rsid w:val="00A77C3D"/>
    <w:rsid w:val="00A806FD"/>
    <w:rsid w:val="00A95636"/>
    <w:rsid w:val="00A95A7C"/>
    <w:rsid w:val="00AA1110"/>
    <w:rsid w:val="00AA6686"/>
    <w:rsid w:val="00AB0ED0"/>
    <w:rsid w:val="00AB16FA"/>
    <w:rsid w:val="00AB1D9D"/>
    <w:rsid w:val="00AB2AE8"/>
    <w:rsid w:val="00AB765C"/>
    <w:rsid w:val="00AC2917"/>
    <w:rsid w:val="00AC3813"/>
    <w:rsid w:val="00AC6427"/>
    <w:rsid w:val="00AD3C36"/>
    <w:rsid w:val="00AD4AB6"/>
    <w:rsid w:val="00AD5AF1"/>
    <w:rsid w:val="00AD5BC1"/>
    <w:rsid w:val="00AD60EC"/>
    <w:rsid w:val="00AD7624"/>
    <w:rsid w:val="00AE33E6"/>
    <w:rsid w:val="00AF048F"/>
    <w:rsid w:val="00B04053"/>
    <w:rsid w:val="00B05245"/>
    <w:rsid w:val="00B161AC"/>
    <w:rsid w:val="00B20300"/>
    <w:rsid w:val="00B32CCC"/>
    <w:rsid w:val="00B34BDA"/>
    <w:rsid w:val="00B43E74"/>
    <w:rsid w:val="00B45A0D"/>
    <w:rsid w:val="00B460B4"/>
    <w:rsid w:val="00B54609"/>
    <w:rsid w:val="00B55A19"/>
    <w:rsid w:val="00B57A85"/>
    <w:rsid w:val="00B61881"/>
    <w:rsid w:val="00B62A57"/>
    <w:rsid w:val="00B763DB"/>
    <w:rsid w:val="00B766BA"/>
    <w:rsid w:val="00B81DD8"/>
    <w:rsid w:val="00B8350D"/>
    <w:rsid w:val="00B83B57"/>
    <w:rsid w:val="00B85486"/>
    <w:rsid w:val="00B900F6"/>
    <w:rsid w:val="00B90FBD"/>
    <w:rsid w:val="00B91F9C"/>
    <w:rsid w:val="00B97930"/>
    <w:rsid w:val="00BA62AF"/>
    <w:rsid w:val="00BA62E5"/>
    <w:rsid w:val="00BB76FF"/>
    <w:rsid w:val="00BC7BCD"/>
    <w:rsid w:val="00BD22EB"/>
    <w:rsid w:val="00BD6BFC"/>
    <w:rsid w:val="00BE0DA9"/>
    <w:rsid w:val="00BE2237"/>
    <w:rsid w:val="00BE40A6"/>
    <w:rsid w:val="00BE578C"/>
    <w:rsid w:val="00BE76C7"/>
    <w:rsid w:val="00BF7CB5"/>
    <w:rsid w:val="00C02EC3"/>
    <w:rsid w:val="00C03330"/>
    <w:rsid w:val="00C17A2C"/>
    <w:rsid w:val="00C2105D"/>
    <w:rsid w:val="00C2300C"/>
    <w:rsid w:val="00C260BD"/>
    <w:rsid w:val="00C51D71"/>
    <w:rsid w:val="00C571F8"/>
    <w:rsid w:val="00C60112"/>
    <w:rsid w:val="00C63EDD"/>
    <w:rsid w:val="00C756C7"/>
    <w:rsid w:val="00C87972"/>
    <w:rsid w:val="00C95648"/>
    <w:rsid w:val="00C96E4A"/>
    <w:rsid w:val="00CA7EC6"/>
    <w:rsid w:val="00CC232A"/>
    <w:rsid w:val="00CD0C89"/>
    <w:rsid w:val="00CD106B"/>
    <w:rsid w:val="00CD207D"/>
    <w:rsid w:val="00CD53BE"/>
    <w:rsid w:val="00CE2119"/>
    <w:rsid w:val="00CF5674"/>
    <w:rsid w:val="00CF6B1E"/>
    <w:rsid w:val="00CF77DA"/>
    <w:rsid w:val="00CF7993"/>
    <w:rsid w:val="00D05F7B"/>
    <w:rsid w:val="00D0624A"/>
    <w:rsid w:val="00D066A8"/>
    <w:rsid w:val="00D15D49"/>
    <w:rsid w:val="00D22CEE"/>
    <w:rsid w:val="00D248F9"/>
    <w:rsid w:val="00D310D3"/>
    <w:rsid w:val="00D36EA0"/>
    <w:rsid w:val="00D4640C"/>
    <w:rsid w:val="00D50914"/>
    <w:rsid w:val="00D520DB"/>
    <w:rsid w:val="00D531EA"/>
    <w:rsid w:val="00D549AC"/>
    <w:rsid w:val="00D54FF0"/>
    <w:rsid w:val="00D55778"/>
    <w:rsid w:val="00D61C0C"/>
    <w:rsid w:val="00D6316E"/>
    <w:rsid w:val="00D67509"/>
    <w:rsid w:val="00D71B61"/>
    <w:rsid w:val="00D74871"/>
    <w:rsid w:val="00D856B1"/>
    <w:rsid w:val="00D93E41"/>
    <w:rsid w:val="00D94C75"/>
    <w:rsid w:val="00DA0A21"/>
    <w:rsid w:val="00DC2CEC"/>
    <w:rsid w:val="00DC37D0"/>
    <w:rsid w:val="00DC3F3F"/>
    <w:rsid w:val="00DC4CE5"/>
    <w:rsid w:val="00DC5D13"/>
    <w:rsid w:val="00DC71BA"/>
    <w:rsid w:val="00DD3900"/>
    <w:rsid w:val="00DD5FF4"/>
    <w:rsid w:val="00DE5FB8"/>
    <w:rsid w:val="00DF079D"/>
    <w:rsid w:val="00E0567C"/>
    <w:rsid w:val="00E17CD3"/>
    <w:rsid w:val="00E21E20"/>
    <w:rsid w:val="00E264C6"/>
    <w:rsid w:val="00E326C5"/>
    <w:rsid w:val="00E35842"/>
    <w:rsid w:val="00E35E2C"/>
    <w:rsid w:val="00E3679A"/>
    <w:rsid w:val="00E41F0B"/>
    <w:rsid w:val="00E43937"/>
    <w:rsid w:val="00E44F6B"/>
    <w:rsid w:val="00E46C8E"/>
    <w:rsid w:val="00E5238D"/>
    <w:rsid w:val="00E53506"/>
    <w:rsid w:val="00E53888"/>
    <w:rsid w:val="00E56786"/>
    <w:rsid w:val="00E60542"/>
    <w:rsid w:val="00E728F2"/>
    <w:rsid w:val="00E74DC5"/>
    <w:rsid w:val="00E7593A"/>
    <w:rsid w:val="00E8440B"/>
    <w:rsid w:val="00E852E5"/>
    <w:rsid w:val="00E862BE"/>
    <w:rsid w:val="00E936A3"/>
    <w:rsid w:val="00E95F26"/>
    <w:rsid w:val="00E96BFB"/>
    <w:rsid w:val="00EB43FC"/>
    <w:rsid w:val="00EB7359"/>
    <w:rsid w:val="00EB7607"/>
    <w:rsid w:val="00EC4850"/>
    <w:rsid w:val="00EC50BF"/>
    <w:rsid w:val="00ED0041"/>
    <w:rsid w:val="00ED0E1A"/>
    <w:rsid w:val="00ED3158"/>
    <w:rsid w:val="00ED450C"/>
    <w:rsid w:val="00EE5710"/>
    <w:rsid w:val="00EE7ECB"/>
    <w:rsid w:val="00EF6FBB"/>
    <w:rsid w:val="00EF715C"/>
    <w:rsid w:val="00F036CF"/>
    <w:rsid w:val="00F0688D"/>
    <w:rsid w:val="00F06C66"/>
    <w:rsid w:val="00F1007F"/>
    <w:rsid w:val="00F22B1F"/>
    <w:rsid w:val="00F33F89"/>
    <w:rsid w:val="00F3625C"/>
    <w:rsid w:val="00F46023"/>
    <w:rsid w:val="00F50C6A"/>
    <w:rsid w:val="00F53AF5"/>
    <w:rsid w:val="00F54AA5"/>
    <w:rsid w:val="00F5537A"/>
    <w:rsid w:val="00F65C30"/>
    <w:rsid w:val="00F72A47"/>
    <w:rsid w:val="00F81A02"/>
    <w:rsid w:val="00F94DD8"/>
    <w:rsid w:val="00F95542"/>
    <w:rsid w:val="00FA087C"/>
    <w:rsid w:val="00FA0F74"/>
    <w:rsid w:val="00FA1D4C"/>
    <w:rsid w:val="00FA4144"/>
    <w:rsid w:val="00FC101F"/>
    <w:rsid w:val="00FC1671"/>
    <w:rsid w:val="00FC47ED"/>
    <w:rsid w:val="00FC5A1D"/>
    <w:rsid w:val="00FD19FB"/>
    <w:rsid w:val="00FD31C4"/>
    <w:rsid w:val="00FD448C"/>
    <w:rsid w:val="00FD49D2"/>
    <w:rsid w:val="00FD6742"/>
    <w:rsid w:val="00FD780B"/>
    <w:rsid w:val="00FE349C"/>
    <w:rsid w:val="00FE3C7F"/>
    <w:rsid w:val="00FF21A4"/>
    <w:rsid w:val="00FF37F7"/>
    <w:rsid w:val="00FF4C13"/>
    <w:rsid w:val="00FF5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A6EF3B"/>
  <w15:chartTrackingRefBased/>
  <w15:docId w15:val="{112CA046-C751-497E-85B4-2D3117F9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B50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5B50"/>
    <w:rPr>
      <w:rFonts w:eastAsia="Times New Roman" w:cs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064E4"/>
    <w:pPr>
      <w:autoSpaceDE w:val="0"/>
      <w:autoSpaceDN w:val="0"/>
      <w:adjustRightInd w:val="0"/>
    </w:pPr>
    <w:rPr>
      <w:rFonts w:ascii="Helvetica Condensed" w:eastAsia="Times New Roman" w:hAnsi="Helvetica Condensed" w:cs="Helvetica Condensed"/>
      <w:color w:val="000000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rsid w:val="00667663"/>
    <w:pPr>
      <w:ind w:left="720"/>
    </w:pPr>
  </w:style>
  <w:style w:type="paragraph" w:customStyle="1" w:styleId="1tekst">
    <w:name w:val="1tekst"/>
    <w:basedOn w:val="Normal"/>
    <w:rsid w:val="00DE5FB8"/>
    <w:pPr>
      <w:spacing w:after="0" w:line="240" w:lineRule="auto"/>
      <w:ind w:left="375" w:right="375" w:firstLine="240"/>
      <w:jc w:val="both"/>
    </w:pPr>
    <w:rPr>
      <w:rFonts w:ascii="Arial" w:eastAsia="Calibri" w:hAnsi="Arial" w:cs="Arial"/>
      <w:sz w:val="20"/>
      <w:szCs w:val="20"/>
      <w:lang w:val="sr-Cyrl-CS" w:eastAsia="sr-Cyrl-CS"/>
    </w:rPr>
  </w:style>
  <w:style w:type="character" w:styleId="CommentReference">
    <w:name w:val="annotation reference"/>
    <w:semiHidden/>
    <w:rsid w:val="00F4602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46023"/>
    <w:pPr>
      <w:spacing w:line="240" w:lineRule="auto"/>
    </w:pPr>
    <w:rPr>
      <w:rFonts w:eastAsia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semiHidden/>
    <w:locked/>
    <w:rsid w:val="00F4602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46023"/>
    <w:rPr>
      <w:b/>
      <w:bCs/>
    </w:rPr>
  </w:style>
  <w:style w:type="character" w:customStyle="1" w:styleId="CommentSubjectChar">
    <w:name w:val="Comment Subject Char"/>
    <w:link w:val="CommentSubject"/>
    <w:semiHidden/>
    <w:locked/>
    <w:rsid w:val="00F46023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F4602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locked/>
    <w:rsid w:val="00F46023"/>
    <w:rPr>
      <w:rFonts w:ascii="Tahoma" w:hAnsi="Tahoma" w:cs="Tahoma"/>
      <w:sz w:val="16"/>
      <w:szCs w:val="16"/>
    </w:rPr>
  </w:style>
  <w:style w:type="paragraph" w:customStyle="1" w:styleId="2zakon">
    <w:name w:val="2zakon"/>
    <w:basedOn w:val="Normal"/>
    <w:rsid w:val="00986B4E"/>
    <w:pPr>
      <w:spacing w:before="100" w:beforeAutospacing="1" w:after="100" w:afterAutospacing="1" w:line="240" w:lineRule="auto"/>
      <w:jc w:val="center"/>
    </w:pPr>
    <w:rPr>
      <w:rFonts w:ascii="Arial" w:eastAsia="Calibri" w:hAnsi="Arial" w:cs="Arial"/>
      <w:color w:val="0033CC"/>
      <w:sz w:val="36"/>
      <w:szCs w:val="36"/>
      <w:lang w:val="sr-Cyrl-CS" w:eastAsia="sr-Cyrl-CS"/>
    </w:rPr>
  </w:style>
  <w:style w:type="paragraph" w:customStyle="1" w:styleId="3mesto">
    <w:name w:val="3mesto"/>
    <w:basedOn w:val="Normal"/>
    <w:rsid w:val="00986B4E"/>
    <w:pPr>
      <w:spacing w:before="100" w:beforeAutospacing="1" w:after="100" w:afterAutospacing="1" w:line="240" w:lineRule="auto"/>
      <w:ind w:left="2200" w:right="2200"/>
      <w:jc w:val="center"/>
    </w:pPr>
    <w:rPr>
      <w:rFonts w:ascii="Arial" w:eastAsia="Calibri" w:hAnsi="Arial" w:cs="Arial"/>
      <w:i/>
      <w:iCs/>
      <w:sz w:val="24"/>
      <w:szCs w:val="24"/>
      <w:lang w:val="sr-Cyrl-CS" w:eastAsia="sr-Cyrl-CS"/>
    </w:rPr>
  </w:style>
  <w:style w:type="character" w:styleId="Hyperlink">
    <w:name w:val="Hyperlink"/>
    <w:rsid w:val="00986B4E"/>
    <w:rPr>
      <w:rFonts w:cs="Times New Roman"/>
      <w:color w:val="000080"/>
      <w:u w:val="single"/>
    </w:rPr>
  </w:style>
  <w:style w:type="character" w:customStyle="1" w:styleId="ball1">
    <w:name w:val="ball1"/>
    <w:rsid w:val="00986B4E"/>
    <w:rPr>
      <w:rFonts w:cs="Times New Roman"/>
    </w:rPr>
  </w:style>
  <w:style w:type="character" w:customStyle="1" w:styleId="vidividi1">
    <w:name w:val="vidi_vidi1"/>
    <w:rsid w:val="00986B4E"/>
    <w:rPr>
      <w:rFonts w:cs="Times New Roman"/>
      <w:b/>
      <w:bCs/>
      <w:color w:val="800000"/>
      <w:shd w:val="clear" w:color="auto" w:fill="FFFFFF"/>
    </w:rPr>
  </w:style>
  <w:style w:type="character" w:customStyle="1" w:styleId="vidi1">
    <w:name w:val="vidi1"/>
    <w:rsid w:val="00986B4E"/>
    <w:rPr>
      <w:rFonts w:cs="Times New Roman"/>
      <w:b/>
      <w:bCs/>
      <w:color w:val="800000"/>
      <w:shd w:val="clear" w:color="auto" w:fill="FFFFFF"/>
    </w:rPr>
  </w:style>
  <w:style w:type="character" w:customStyle="1" w:styleId="hps">
    <w:name w:val="hps"/>
    <w:basedOn w:val="DefaultParagraphFont"/>
    <w:rsid w:val="0030708A"/>
  </w:style>
  <w:style w:type="character" w:customStyle="1" w:styleId="shorttext">
    <w:name w:val="short_text"/>
    <w:basedOn w:val="DefaultParagraphFont"/>
    <w:rsid w:val="00FF4C13"/>
  </w:style>
  <w:style w:type="paragraph" w:customStyle="1" w:styleId="CharCharCharCharCharCharCharCharCharCharCharCharChar">
    <w:name w:val="Char Char Char Char Char Char Char Char Char Char Char Char Char"/>
    <w:basedOn w:val="Normal"/>
    <w:rsid w:val="00ED3158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uiPriority w:val="1"/>
    <w:qFormat/>
    <w:rsid w:val="001A024A"/>
    <w:rPr>
      <w:rFonts w:eastAsia="Times New Roman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2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856788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07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67510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237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475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8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8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9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063684">
                                      <w:marLeft w:val="5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2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41980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8257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98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5277">
      <w:marLeft w:val="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1912</Words>
  <Characters>10902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Srbija Ministarstvo poljoprivrede i vodoprivrede</vt:lpstr>
      <vt:lpstr>Republika Srbija Ministarstvo poljoprivrede i vodoprivrede</vt:lpstr>
    </vt:vector>
  </TitlesOfParts>
  <Company>MOAFWM</Company>
  <LinksUpToDate>false</LinksUpToDate>
  <CharactersWithSpaces>12789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Srbija Ministarstvo poljoprivrede i vodoprivrede</dc:title>
  <dc:subject/>
  <dc:creator>Korisnik</dc:creator>
  <cp:keywords/>
  <cp:lastModifiedBy>Agent007</cp:lastModifiedBy>
  <cp:revision>3</cp:revision>
  <cp:lastPrinted>2017-08-28T11:39:00Z</cp:lastPrinted>
  <dcterms:created xsi:type="dcterms:W3CDTF">2022-10-12T18:42:00Z</dcterms:created>
  <dcterms:modified xsi:type="dcterms:W3CDTF">2025-03-31T07:43:00Z</dcterms:modified>
</cp:coreProperties>
</file>