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46" w:rsidRPr="00F87EF3" w:rsidRDefault="007D4746" w:rsidP="007D4746">
      <w:pPr>
        <w:widowControl w:val="0"/>
        <w:autoSpaceDE w:val="0"/>
        <w:autoSpaceDN w:val="0"/>
        <w:spacing w:before="100" w:after="0" w:line="240" w:lineRule="auto"/>
        <w:ind w:left="-990"/>
        <w:jc w:val="both"/>
        <w:rPr>
          <w:rFonts w:ascii="Tahoma" w:eastAsia="Tahoma" w:hAnsi="Tahoma" w:cs="Tahoma"/>
          <w:b/>
          <w:bCs/>
          <w:sz w:val="18"/>
          <w:szCs w:val="18"/>
        </w:rPr>
      </w:pPr>
      <w:r w:rsidRPr="00F87EF3">
        <w:rPr>
          <w:rFonts w:ascii="Tahoma" w:eastAsia="Tahoma" w:hAnsi="Tahoma" w:cs="Tahoma"/>
          <w:b/>
          <w:bCs/>
          <w:sz w:val="18"/>
          <w:szCs w:val="18"/>
        </w:rPr>
        <w:t>ПРИЛОГ 2: Производња вина у оквиру ознаке географског порекла „Шумадија“</w:t>
      </w:r>
    </w:p>
    <w:p w:rsidR="007D4746" w:rsidRPr="00F87EF3" w:rsidRDefault="007D4746" w:rsidP="007D4746">
      <w:pPr>
        <w:widowControl w:val="0"/>
        <w:autoSpaceDE w:val="0"/>
        <w:autoSpaceDN w:val="0"/>
        <w:spacing w:before="1" w:after="0" w:line="240" w:lineRule="auto"/>
        <w:ind w:left="-990"/>
        <w:rPr>
          <w:rFonts w:ascii="Tahoma" w:eastAsia="Arial" w:hAnsi="Tahoma" w:cs="Tahoma"/>
          <w:b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14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Производња вина у оквиру ознаке географског порекла „Шумадија“ реализује се у свему у складу са законском регулативом Републике Србије, добром производном праксом и узансама у области производње вина. Одређени специфични енолошки поступци као и ограничења која се приписују искључиво производњи вина са ознаком географског порекла „Шумадија“, а имајући у виду специфичности рејона дефинисани су у следећим поглављима.</w:t>
      </w: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/>
        <w:rPr>
          <w:rFonts w:ascii="Tahoma" w:eastAsia="Arial" w:hAnsi="Tahoma" w:cs="Tahoma"/>
          <w:sz w:val="18"/>
          <w:szCs w:val="18"/>
        </w:rPr>
      </w:pPr>
    </w:p>
    <w:p w:rsidR="007D4746" w:rsidRPr="00F87EF3" w:rsidRDefault="007D4746" w:rsidP="007D4746">
      <w:pPr>
        <w:widowControl w:val="0"/>
        <w:numPr>
          <w:ilvl w:val="0"/>
          <w:numId w:val="1"/>
        </w:numPr>
        <w:tabs>
          <w:tab w:val="left" w:pos="-720"/>
        </w:tabs>
        <w:autoSpaceDE w:val="0"/>
        <w:autoSpaceDN w:val="0"/>
        <w:spacing w:before="158" w:after="0" w:line="240" w:lineRule="auto"/>
        <w:ind w:left="-990"/>
        <w:outlineLvl w:val="0"/>
        <w:rPr>
          <w:rFonts w:ascii="Tahoma" w:eastAsia="Arial" w:hAnsi="Tahoma" w:cs="Tahoma"/>
          <w:b/>
          <w:bCs/>
          <w:sz w:val="18"/>
          <w:szCs w:val="18"/>
        </w:rPr>
      </w:pPr>
      <w:r w:rsidRPr="00F87EF3">
        <w:rPr>
          <w:rFonts w:ascii="Tahoma" w:eastAsia="Arial" w:hAnsi="Tahoma" w:cs="Tahoma"/>
          <w:b/>
          <w:bCs/>
          <w:sz w:val="18"/>
          <w:szCs w:val="18"/>
        </w:rPr>
        <w:t>Енолошки поступци који се могу користити у производњи вина у оквиру ознаке географског</w:t>
      </w:r>
      <w:r w:rsidRPr="00F87EF3">
        <w:rPr>
          <w:rFonts w:ascii="Tahoma" w:eastAsia="Arial" w:hAnsi="Tahoma" w:cs="Tahoma"/>
          <w:b/>
          <w:bCs/>
          <w:spacing w:val="-24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b/>
          <w:bCs/>
          <w:sz w:val="18"/>
          <w:szCs w:val="18"/>
        </w:rPr>
        <w:t>порекла</w:t>
      </w:r>
    </w:p>
    <w:p w:rsidR="007D4746" w:rsidRPr="00F87EF3" w:rsidRDefault="007D4746" w:rsidP="007D4746">
      <w:pPr>
        <w:widowControl w:val="0"/>
        <w:autoSpaceDE w:val="0"/>
        <w:autoSpaceDN w:val="0"/>
        <w:spacing w:before="1" w:after="0" w:line="240" w:lineRule="auto"/>
        <w:ind w:left="-990"/>
        <w:rPr>
          <w:rFonts w:ascii="Tahoma" w:eastAsia="Arial" w:hAnsi="Tahoma" w:cs="Tahoma"/>
          <w:b/>
          <w:sz w:val="18"/>
          <w:szCs w:val="18"/>
        </w:rPr>
      </w:pPr>
      <w:r w:rsidRPr="00F87EF3">
        <w:rPr>
          <w:rFonts w:ascii="Tahoma" w:eastAsia="Arial" w:hAnsi="Tahoma" w:cs="Tahoma"/>
          <w:b/>
          <w:sz w:val="18"/>
          <w:szCs w:val="18"/>
        </w:rPr>
        <w:t>„Шумадија“ и ограничења у производњи</w:t>
      </w: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/>
        <w:rPr>
          <w:rFonts w:ascii="Tahoma" w:eastAsia="Arial" w:hAnsi="Tahoma" w:cs="Tahoma"/>
          <w:b/>
          <w:sz w:val="18"/>
          <w:szCs w:val="18"/>
        </w:rPr>
      </w:pPr>
    </w:p>
    <w:p w:rsidR="007D4746" w:rsidRPr="00F87EF3" w:rsidRDefault="007D4746" w:rsidP="007D4746">
      <w:pPr>
        <w:widowControl w:val="0"/>
        <w:numPr>
          <w:ilvl w:val="1"/>
          <w:numId w:val="1"/>
        </w:numPr>
        <w:tabs>
          <w:tab w:val="left" w:pos="581"/>
        </w:tabs>
        <w:autoSpaceDE w:val="0"/>
        <w:autoSpaceDN w:val="0"/>
        <w:spacing w:before="161" w:after="0" w:line="240" w:lineRule="auto"/>
        <w:ind w:left="-990"/>
        <w:rPr>
          <w:rFonts w:ascii="Tahoma" w:eastAsia="Arial" w:hAnsi="Tahoma" w:cs="Tahoma"/>
          <w:b/>
          <w:sz w:val="18"/>
          <w:szCs w:val="18"/>
        </w:rPr>
      </w:pPr>
      <w:r w:rsidRPr="00F87EF3">
        <w:rPr>
          <w:rFonts w:ascii="Tahoma" w:eastAsia="Arial" w:hAnsi="Tahoma" w:cs="Tahoma"/>
          <w:b/>
          <w:sz w:val="18"/>
          <w:szCs w:val="18"/>
        </w:rPr>
        <w:t>Ограничења у обогаћивању вина приликом производње вина са географским пореклом ознаке</w:t>
      </w:r>
      <w:r w:rsidRPr="00F87EF3">
        <w:rPr>
          <w:rFonts w:ascii="Tahoma" w:eastAsia="Arial" w:hAnsi="Tahoma" w:cs="Tahoma"/>
          <w:b/>
          <w:spacing w:val="-25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b/>
          <w:sz w:val="18"/>
          <w:szCs w:val="18"/>
        </w:rPr>
        <w:t>„Шумадија“</w:t>
      </w:r>
    </w:p>
    <w:p w:rsidR="007D4746" w:rsidRPr="00F87EF3" w:rsidRDefault="007D4746" w:rsidP="007D4746">
      <w:pPr>
        <w:widowControl w:val="0"/>
        <w:autoSpaceDE w:val="0"/>
        <w:autoSpaceDN w:val="0"/>
        <w:spacing w:before="2" w:after="0" w:line="240" w:lineRule="auto"/>
        <w:ind w:left="-990"/>
        <w:rPr>
          <w:rFonts w:ascii="Tahoma" w:eastAsia="Arial" w:hAnsi="Tahoma" w:cs="Tahoma"/>
          <w:b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17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Дослађивање и обогаћивање вина у оквиру ознаке географског порекла „Шумадија“ није дозвољено осим у случајевима  који су дозвољени у складу са Законом о вину односно прописом којим је регулисано</w:t>
      </w:r>
      <w:r w:rsidRPr="00F87EF3">
        <w:rPr>
          <w:rFonts w:ascii="Tahoma" w:eastAsia="Arial" w:hAnsi="Tahoma" w:cs="Tahoma"/>
          <w:spacing w:val="-6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вино.</w:t>
      </w:r>
    </w:p>
    <w:p w:rsidR="007D4746" w:rsidRPr="00F87EF3" w:rsidRDefault="007D4746" w:rsidP="007D4746">
      <w:pPr>
        <w:widowControl w:val="0"/>
        <w:autoSpaceDE w:val="0"/>
        <w:autoSpaceDN w:val="0"/>
        <w:spacing w:before="9" w:after="0" w:line="240" w:lineRule="auto"/>
        <w:ind w:left="-990"/>
        <w:rPr>
          <w:rFonts w:ascii="Tahoma" w:eastAsia="Arial" w:hAnsi="Tahoma" w:cs="Tahoma"/>
          <w:sz w:val="18"/>
          <w:szCs w:val="18"/>
        </w:rPr>
      </w:pPr>
    </w:p>
    <w:p w:rsidR="007D4746" w:rsidRPr="00F87EF3" w:rsidRDefault="007D4746" w:rsidP="007D4746">
      <w:pPr>
        <w:widowControl w:val="0"/>
        <w:numPr>
          <w:ilvl w:val="1"/>
          <w:numId w:val="1"/>
        </w:numPr>
        <w:tabs>
          <w:tab w:val="left" w:pos="-630"/>
        </w:tabs>
        <w:autoSpaceDE w:val="0"/>
        <w:autoSpaceDN w:val="0"/>
        <w:spacing w:before="1" w:after="0" w:line="240" w:lineRule="auto"/>
        <w:ind w:left="-990"/>
        <w:outlineLvl w:val="0"/>
        <w:rPr>
          <w:rFonts w:ascii="Tahoma" w:eastAsia="Arial" w:hAnsi="Tahoma" w:cs="Tahoma"/>
          <w:b/>
          <w:bCs/>
          <w:sz w:val="18"/>
          <w:szCs w:val="18"/>
        </w:rPr>
      </w:pPr>
      <w:r w:rsidRPr="00F87EF3">
        <w:rPr>
          <w:rFonts w:ascii="Tahoma" w:eastAsia="Arial" w:hAnsi="Tahoma" w:cs="Tahoma"/>
          <w:b/>
          <w:bCs/>
          <w:sz w:val="18"/>
          <w:szCs w:val="18"/>
        </w:rPr>
        <w:t>Преглед енолошких поступака и ограничења у</w:t>
      </w:r>
      <w:r w:rsidRPr="00F87EF3">
        <w:rPr>
          <w:rFonts w:ascii="Tahoma" w:eastAsia="Arial" w:hAnsi="Tahoma" w:cs="Tahoma"/>
          <w:b/>
          <w:bCs/>
          <w:spacing w:val="-6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b/>
          <w:bCs/>
          <w:sz w:val="18"/>
          <w:szCs w:val="18"/>
        </w:rPr>
        <w:t>примени</w:t>
      </w:r>
    </w:p>
    <w:p w:rsidR="007D4746" w:rsidRPr="00F87EF3" w:rsidRDefault="007D4746" w:rsidP="007D4746">
      <w:pPr>
        <w:widowControl w:val="0"/>
        <w:autoSpaceDE w:val="0"/>
        <w:autoSpaceDN w:val="0"/>
        <w:spacing w:before="3" w:after="0" w:line="240" w:lineRule="auto"/>
        <w:ind w:left="-990"/>
        <w:rPr>
          <w:rFonts w:ascii="Tahoma" w:eastAsia="Arial" w:hAnsi="Tahoma" w:cs="Tahoma"/>
          <w:b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before="1" w:after="0" w:line="240" w:lineRule="auto"/>
        <w:ind w:left="-990" w:right="122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У производњ</w:t>
      </w:r>
      <w:r w:rsidRPr="00F87EF3">
        <w:rPr>
          <w:rFonts w:ascii="Tahoma" w:eastAsia="Arial" w:hAnsi="Tahoma" w:cs="Tahoma"/>
          <w:sz w:val="18"/>
          <w:szCs w:val="18"/>
          <w:lang w:val="sr-Cyrl-RS"/>
        </w:rPr>
        <w:t>и</w:t>
      </w:r>
      <w:r w:rsidRPr="00F87EF3">
        <w:rPr>
          <w:rFonts w:ascii="Tahoma" w:eastAsia="Arial" w:hAnsi="Tahoma" w:cs="Tahoma"/>
          <w:sz w:val="18"/>
          <w:szCs w:val="18"/>
        </w:rPr>
        <w:t xml:space="preserve"> вина у оквиру ознаке географског порекла „Шумадија“ </w:t>
      </w:r>
      <w:r w:rsidRPr="00F87EF3">
        <w:rPr>
          <w:rFonts w:ascii="Tahoma" w:eastAsia="Arial" w:hAnsi="Tahoma" w:cs="Tahoma"/>
          <w:sz w:val="18"/>
          <w:szCs w:val="18"/>
          <w:lang w:val="sr-Cyrl-RS"/>
        </w:rPr>
        <w:t>дозвољени су сви прописани енолошки поступци.</w:t>
      </w:r>
    </w:p>
    <w:p w:rsidR="007D4746" w:rsidRPr="00F87EF3" w:rsidRDefault="007D4746" w:rsidP="007D4746">
      <w:pPr>
        <w:widowControl w:val="0"/>
        <w:autoSpaceDE w:val="0"/>
        <w:autoSpaceDN w:val="0"/>
        <w:spacing w:after="0" w:line="184" w:lineRule="exact"/>
        <w:ind w:left="-990"/>
        <w:rPr>
          <w:rFonts w:ascii="Tahoma" w:eastAsia="Arial" w:hAnsi="Tahoma" w:cs="Tahoma"/>
          <w:sz w:val="18"/>
          <w:szCs w:val="18"/>
        </w:rPr>
      </w:pPr>
    </w:p>
    <w:p w:rsidR="007D4746" w:rsidRPr="00F87EF3" w:rsidRDefault="007D4746" w:rsidP="007D4746">
      <w:pPr>
        <w:widowControl w:val="0"/>
        <w:numPr>
          <w:ilvl w:val="0"/>
          <w:numId w:val="1"/>
        </w:numPr>
        <w:tabs>
          <w:tab w:val="left" w:pos="-720"/>
        </w:tabs>
        <w:autoSpaceDE w:val="0"/>
        <w:autoSpaceDN w:val="0"/>
        <w:spacing w:before="96" w:after="0" w:line="240" w:lineRule="auto"/>
        <w:ind w:left="-990"/>
        <w:outlineLvl w:val="0"/>
        <w:rPr>
          <w:rFonts w:ascii="Tahoma" w:eastAsia="Arial" w:hAnsi="Tahoma" w:cs="Tahoma"/>
          <w:b/>
          <w:bCs/>
          <w:sz w:val="18"/>
          <w:szCs w:val="18"/>
        </w:rPr>
      </w:pPr>
      <w:r w:rsidRPr="00F87EF3">
        <w:rPr>
          <w:rFonts w:ascii="Tahoma" w:eastAsia="Arial" w:hAnsi="Tahoma" w:cs="Tahoma"/>
          <w:b/>
          <w:bCs/>
          <w:sz w:val="18"/>
          <w:szCs w:val="18"/>
        </w:rPr>
        <w:t>Употреба судова приликом производње вина са географским пореклом ознаке</w:t>
      </w:r>
      <w:r w:rsidRPr="00F87EF3">
        <w:rPr>
          <w:rFonts w:ascii="Tahoma" w:eastAsia="Arial" w:hAnsi="Tahoma" w:cs="Tahoma"/>
          <w:b/>
          <w:bCs/>
          <w:spacing w:val="-13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b/>
          <w:bCs/>
          <w:sz w:val="18"/>
          <w:szCs w:val="18"/>
        </w:rPr>
        <w:t>„Шумадија“</w:t>
      </w:r>
    </w:p>
    <w:p w:rsidR="007D4746" w:rsidRPr="00F87EF3" w:rsidRDefault="007D4746" w:rsidP="007D4746">
      <w:pPr>
        <w:widowControl w:val="0"/>
        <w:autoSpaceDE w:val="0"/>
        <w:autoSpaceDN w:val="0"/>
        <w:spacing w:before="4" w:after="0" w:line="240" w:lineRule="auto"/>
        <w:ind w:left="-990"/>
        <w:rPr>
          <w:rFonts w:ascii="Tahoma" w:eastAsia="Arial" w:hAnsi="Tahoma" w:cs="Tahoma"/>
          <w:b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17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Приликом производње вина са географским пореклом ознаке „Шумадија“ неопходно је да се води рачуна да материјал од кога су направљени судови буде инертан. Квалитет коришћених судова мора бити у свему на нивоу производње врхунских вина. У оквиру ознаке дефинисани су минимални стандарди у погледу периода одлежавања и технологије производње одређених типова и стилова вина.</w:t>
      </w: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/>
        <w:rPr>
          <w:rFonts w:ascii="Tahoma" w:eastAsia="Arial" w:hAnsi="Tahoma" w:cs="Tahoma"/>
          <w:sz w:val="18"/>
          <w:szCs w:val="18"/>
          <w:highlight w:val="red"/>
        </w:rPr>
      </w:pPr>
    </w:p>
    <w:p w:rsidR="007D4746" w:rsidRPr="00F87EF3" w:rsidRDefault="007D4746" w:rsidP="007D4746">
      <w:pPr>
        <w:widowControl w:val="0"/>
        <w:numPr>
          <w:ilvl w:val="1"/>
          <w:numId w:val="1"/>
        </w:numPr>
        <w:autoSpaceDE w:val="0"/>
        <w:autoSpaceDN w:val="0"/>
        <w:spacing w:before="85" w:after="0" w:line="240" w:lineRule="auto"/>
        <w:ind w:left="-990"/>
        <w:outlineLvl w:val="0"/>
        <w:rPr>
          <w:rFonts w:ascii="Tahoma" w:eastAsia="Arial" w:hAnsi="Tahoma" w:cs="Tahoma"/>
          <w:b/>
          <w:bCs/>
          <w:sz w:val="18"/>
          <w:szCs w:val="18"/>
        </w:rPr>
      </w:pPr>
      <w:r w:rsidRPr="00F87EF3">
        <w:rPr>
          <w:rFonts w:ascii="Tahoma" w:eastAsia="Arial" w:hAnsi="Tahoma" w:cs="Tahoma"/>
          <w:b/>
          <w:bCs/>
          <w:sz w:val="18"/>
          <w:szCs w:val="18"/>
          <w:lang w:val="sr-Cyrl-RS"/>
        </w:rPr>
        <w:t xml:space="preserve"> </w:t>
      </w:r>
      <w:r w:rsidRPr="00F87EF3">
        <w:rPr>
          <w:rFonts w:ascii="Tahoma" w:eastAsia="Arial" w:hAnsi="Tahoma" w:cs="Tahoma"/>
          <w:b/>
          <w:bCs/>
          <w:sz w:val="18"/>
          <w:szCs w:val="18"/>
        </w:rPr>
        <w:t>Судови од нерђајућег</w:t>
      </w:r>
      <w:r w:rsidRPr="00F87EF3">
        <w:rPr>
          <w:rFonts w:ascii="Tahoma" w:eastAsia="Arial" w:hAnsi="Tahoma" w:cs="Tahoma"/>
          <w:b/>
          <w:bCs/>
          <w:spacing w:val="-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b/>
          <w:bCs/>
          <w:sz w:val="18"/>
          <w:szCs w:val="18"/>
        </w:rPr>
        <w:t>челика</w:t>
      </w:r>
    </w:p>
    <w:p w:rsidR="007D4746" w:rsidRPr="00F87EF3" w:rsidRDefault="007D4746" w:rsidP="007D4746">
      <w:pPr>
        <w:widowControl w:val="0"/>
        <w:autoSpaceDE w:val="0"/>
        <w:autoSpaceDN w:val="0"/>
        <w:spacing w:before="2" w:after="0" w:line="240" w:lineRule="auto"/>
        <w:ind w:left="-990"/>
        <w:rPr>
          <w:rFonts w:ascii="Tahoma" w:eastAsia="Arial" w:hAnsi="Tahoma" w:cs="Tahoma"/>
          <w:b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16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Већина произвођача вина са географским пореклом ознаке „Шумадија“ користе тзв. „inox“судове, односно судове од нерђајућег челика. Овај материјал је највише заступљен у производњи вина у овом рејону, без обзира на величину винарија. Приликом производње вина са географским пореклом ознаке „Шумадија“ могу се користити судови од нерђајућег челика различитих запремина, а у циљу појефтињења трошкова, за производњу квалитетног вина са геграфским пореклом прихватљива је употреба и судова направљених од обичног челика, али са унутрашње стране изолованих слојем нерђајућег исполираног челика који у контакту са вином образује танки инертни</w:t>
      </w:r>
      <w:r w:rsidRPr="00F87EF3">
        <w:rPr>
          <w:rFonts w:ascii="Tahoma" w:eastAsia="Arial" w:hAnsi="Tahoma" w:cs="Tahoma"/>
          <w:spacing w:val="-16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слој.</w:t>
      </w:r>
    </w:p>
    <w:p w:rsidR="007D4746" w:rsidRPr="00F87EF3" w:rsidRDefault="007D4746" w:rsidP="007D4746">
      <w:pPr>
        <w:widowControl w:val="0"/>
        <w:autoSpaceDE w:val="0"/>
        <w:autoSpaceDN w:val="0"/>
        <w:spacing w:before="1" w:after="0" w:line="240" w:lineRule="auto"/>
        <w:ind w:left="-990"/>
        <w:rPr>
          <w:rFonts w:ascii="Tahoma" w:eastAsia="Arial" w:hAnsi="Tahoma" w:cs="Tahoma"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15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Коришћење судова од нерђајућег челика у производњи квалитетног вина са географским пореклом ознаке „Шумадија“ је један од приоритета, како би вина имала карактеристике и специфичности ове ознаке. Пошто се овакви судови лако перу и стерилишу, не долази до појаве проблема приликом наизменичне производње и чувања белих и црвених вина. Поред овога, пропустљивост гасова је незнатна, због чега не долази до губитка сумпор-диоксида и угљен-диоксида, а што је од посебне важности да вина дуго задржавају свежину. На крају, због лаке топлотне пропустљивости, код ове врсте судова је олакшано хлађење приликом</w:t>
      </w:r>
      <w:r w:rsidRPr="00F87EF3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ферментације.</w:t>
      </w: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/>
        <w:rPr>
          <w:rFonts w:ascii="Tahoma" w:eastAsia="Arial" w:hAnsi="Tahoma" w:cs="Tahoma"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before="1" w:after="0" w:line="240" w:lineRule="auto"/>
        <w:ind w:left="-990" w:right="119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Поред примене наведених судова произвођачи у оквиру рејона Шумадије примењују и одговарајућу расхладну опрему која обезбеђује контролисану ферментацију на одговарајућој температури као и неопходну температуру одлежавања вина а циљу добијања вина врхунског квалитета. Вина која су произведена у инокс судовима који обезбеђују контролисану температуру вина у судовима обезбеђују да се све карактеристике и специфичности потенцијала Шумадијског рејона пренесу у вина са географским пореклом ознаке „Шумадија“.</w:t>
      </w:r>
    </w:p>
    <w:p w:rsidR="007D4746" w:rsidRPr="00F87EF3" w:rsidRDefault="007D4746" w:rsidP="007D4746">
      <w:pPr>
        <w:widowControl w:val="0"/>
        <w:numPr>
          <w:ilvl w:val="1"/>
          <w:numId w:val="1"/>
        </w:numPr>
        <w:tabs>
          <w:tab w:val="left" w:pos="-630"/>
        </w:tabs>
        <w:autoSpaceDE w:val="0"/>
        <w:autoSpaceDN w:val="0"/>
        <w:spacing w:before="157" w:after="0" w:line="240" w:lineRule="auto"/>
        <w:ind w:left="-990"/>
        <w:outlineLvl w:val="0"/>
        <w:rPr>
          <w:rFonts w:ascii="Tahoma" w:eastAsia="Arial" w:hAnsi="Tahoma" w:cs="Tahoma"/>
          <w:b/>
          <w:bCs/>
          <w:sz w:val="18"/>
          <w:szCs w:val="18"/>
        </w:rPr>
      </w:pPr>
      <w:r w:rsidRPr="00F87EF3">
        <w:rPr>
          <w:rFonts w:ascii="Tahoma" w:eastAsia="Arial" w:hAnsi="Tahoma" w:cs="Tahoma"/>
          <w:b/>
          <w:bCs/>
          <w:sz w:val="18"/>
          <w:szCs w:val="18"/>
        </w:rPr>
        <w:t>Дрвени</w:t>
      </w:r>
      <w:r w:rsidRPr="00F87EF3">
        <w:rPr>
          <w:rFonts w:ascii="Tahoma" w:eastAsia="Arial" w:hAnsi="Tahoma" w:cs="Tahoma"/>
          <w:b/>
          <w:bCs/>
          <w:spacing w:val="-1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b/>
          <w:bCs/>
          <w:sz w:val="18"/>
          <w:szCs w:val="18"/>
        </w:rPr>
        <w:t>судови</w:t>
      </w:r>
    </w:p>
    <w:p w:rsidR="007D4746" w:rsidRPr="00F87EF3" w:rsidRDefault="007D4746" w:rsidP="007D4746">
      <w:pPr>
        <w:widowControl w:val="0"/>
        <w:autoSpaceDE w:val="0"/>
        <w:autoSpaceDN w:val="0"/>
        <w:spacing w:before="4" w:after="0" w:line="240" w:lineRule="auto"/>
        <w:ind w:left="-990"/>
        <w:rPr>
          <w:rFonts w:ascii="Tahoma" w:eastAsia="Arial" w:hAnsi="Tahoma" w:cs="Tahoma"/>
          <w:b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18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У случају да се користе старији дрвени судови, а који не испуњавају препоруку да буду инертни према вину, предлаже се да се они задрже у производњи вина са географским пореклом, али да се изврши правилан избор дрвета и његова обрада, затим да се претходно изврши овињавање вином без географског порекла, као и да се врши правилна примена ових дрвених судова.</w:t>
      </w:r>
    </w:p>
    <w:p w:rsidR="007D4746" w:rsidRPr="00F87EF3" w:rsidRDefault="007D4746" w:rsidP="007D4746">
      <w:pPr>
        <w:widowControl w:val="0"/>
        <w:autoSpaceDE w:val="0"/>
        <w:autoSpaceDN w:val="0"/>
        <w:spacing w:before="11" w:after="0" w:line="240" w:lineRule="auto"/>
        <w:ind w:left="-990"/>
        <w:rPr>
          <w:rFonts w:ascii="Tahoma" w:eastAsia="Arial" w:hAnsi="Tahoma" w:cs="Tahoma"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20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Производња белих вина са географским пореклом ознаке „Шумадија“ поред стила вина одлежавања у судовима од нерђајућег челика предвиђа и могућност производње вина стила који је препознатљив по одлежавању у дрвеним судовима и то за за два типа вина:</w:t>
      </w: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20"/>
        <w:jc w:val="both"/>
        <w:rPr>
          <w:rFonts w:ascii="Tahoma" w:eastAsia="Arial" w:hAnsi="Tahoma" w:cs="Tahoma"/>
          <w:sz w:val="18"/>
          <w:szCs w:val="18"/>
        </w:rPr>
      </w:pPr>
    </w:p>
    <w:p w:rsidR="007D4746" w:rsidRPr="00F87EF3" w:rsidRDefault="007D4746" w:rsidP="007D4746">
      <w:pPr>
        <w:widowControl w:val="0"/>
        <w:numPr>
          <w:ilvl w:val="2"/>
          <w:numId w:val="1"/>
        </w:numPr>
        <w:tabs>
          <w:tab w:val="left" w:pos="-720"/>
        </w:tabs>
        <w:autoSpaceDE w:val="0"/>
        <w:autoSpaceDN w:val="0"/>
        <w:spacing w:before="1" w:after="0" w:line="195" w:lineRule="exact"/>
        <w:ind w:left="-630" w:hanging="270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МБ1: „Шумадија“ Sauvignon Blanc,</w:t>
      </w:r>
    </w:p>
    <w:p w:rsidR="007D4746" w:rsidRPr="00F87EF3" w:rsidRDefault="007D4746" w:rsidP="007D4746">
      <w:pPr>
        <w:widowControl w:val="0"/>
        <w:numPr>
          <w:ilvl w:val="2"/>
          <w:numId w:val="1"/>
        </w:numPr>
        <w:tabs>
          <w:tab w:val="left" w:pos="-720"/>
        </w:tabs>
        <w:autoSpaceDE w:val="0"/>
        <w:autoSpaceDN w:val="0"/>
        <w:spacing w:after="0" w:line="194" w:lineRule="exact"/>
        <w:ind w:left="-630" w:hanging="270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МБ2: „Шумадија“</w:t>
      </w:r>
      <w:r w:rsidRPr="00F87EF3">
        <w:rPr>
          <w:rFonts w:ascii="Tahoma" w:eastAsia="Arial" w:hAnsi="Tahoma" w:cs="Tahoma"/>
          <w:spacing w:val="1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Chardonnay.</w:t>
      </w:r>
    </w:p>
    <w:p w:rsidR="007D4746" w:rsidRPr="00F87EF3" w:rsidRDefault="007D4746" w:rsidP="007D4746">
      <w:pPr>
        <w:widowControl w:val="0"/>
        <w:tabs>
          <w:tab w:val="left" w:pos="-720"/>
        </w:tabs>
        <w:autoSpaceDE w:val="0"/>
        <w:autoSpaceDN w:val="0"/>
        <w:spacing w:after="0" w:line="194" w:lineRule="exact"/>
        <w:ind w:left="-630"/>
        <w:jc w:val="both"/>
        <w:rPr>
          <w:rFonts w:ascii="Tahoma" w:eastAsia="Arial" w:hAnsi="Tahoma" w:cs="Tahoma"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16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Наведени стилови вина који одлежавају у дрвеним судовима, по основу спецификације производа, треба да одлежавају у храстовим судовима запремине 225-3500 литара најмање 6 месеци и то у минималној количини од 50% од укупне количине оваквих вина.</w:t>
      </w: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/>
        <w:rPr>
          <w:rFonts w:ascii="Tahoma" w:eastAsia="Arial" w:hAnsi="Tahoma" w:cs="Tahoma"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12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lastRenderedPageBreak/>
        <w:t>Типови црвених вина у оквиру ознаке „Шумадија“ који ће имати традиционалан израз „резерва“ / „reserve“, по основу техничке спецификације производа треба да одлежавају у храстовим судовима (барик буре) запремине од 225 l најмање 18 месеци, а затим минимално 6 месеци након тога у боцама. Због специфичне интеракције са вином, дрво је незаменљив материјал приликом одлежавања вина, па примена барик буради у овом случају омогућава добијање посебних карактеристика код ових вина. Типови црвених вина у оквиру ознаке „Шумадија“ који ће при декларисању имати наведен израз „гранд“ / „гранд“ испред додатне ознаке „резерва“ / „reserve“, по основу техничке спецификације производа треба да одлежавају у храстовим судовима (барик бурад) запремине од 225 l најмање 24 месеци а затим минимално 18 месеци након тога у боцама. Уколико црвена вина са географским пореклом ознаке „Шумадија“ одлежавају најмање 18 месеци у дрвеним барик бурадима од српског храста, таква вина би могла да носе уз традиционалан израз „резерва“ израз – „српски храст/српски</w:t>
      </w:r>
      <w:r w:rsidRPr="00F87EF3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барик“.</w:t>
      </w:r>
      <w:r w:rsidRPr="00F87EF3">
        <w:rPr>
          <w:rFonts w:ascii="Tahoma" w:eastAsia="Arial" w:hAnsi="Tahoma" w:cs="Tahoma"/>
          <w:sz w:val="18"/>
          <w:szCs w:val="18"/>
          <w:lang w:val="sr-Cyrl-RS"/>
        </w:rPr>
        <w:t xml:space="preserve"> За в</w:t>
      </w:r>
      <w:r w:rsidRPr="00F87EF3">
        <w:rPr>
          <w:rFonts w:ascii="Tahoma" w:eastAsia="Arial" w:hAnsi="Tahoma" w:cs="Tahoma"/>
          <w:sz w:val="18"/>
          <w:szCs w:val="18"/>
          <w:lang w:val="ru-RU"/>
        </w:rPr>
        <w:t>ина која припадају типу  „Шумадија“ Prokupac је обавезна  употреба дрвених судова у производњи и/или фази неге и одлежавања вина.</w:t>
      </w: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16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За производњу црвених вина која одлежавају у дрвеним судовима, од пресудног значаја је накнадно одлежавање у боцама чиме се постиже хармоничност и уравнотеженост вина. Одлежавање вина у боцама значајно доприноси квалитету вина са географским пореклом ознаке „Шумадија“.</w:t>
      </w: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/>
        <w:rPr>
          <w:rFonts w:ascii="Tahoma" w:eastAsia="Arial" w:hAnsi="Tahoma" w:cs="Tahoma"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before="1" w:after="0" w:line="240" w:lineRule="auto"/>
        <w:ind w:left="-990" w:right="121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Због продирања састојака вина у поре дрвета и веома компликоване припреме судова, за производњу белих вина са географским пореклом ознаке „Шумадија“ не треба примењивати дрвене судове који су се користили за производњу црвених вина.</w:t>
      </w: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/>
        <w:rPr>
          <w:rFonts w:ascii="Tahoma" w:eastAsia="Arial" w:hAnsi="Tahoma" w:cs="Tahoma"/>
          <w:sz w:val="18"/>
          <w:szCs w:val="18"/>
        </w:rPr>
      </w:pPr>
    </w:p>
    <w:p w:rsidR="007D4746" w:rsidRPr="00F87EF3" w:rsidRDefault="007D4746" w:rsidP="007D4746">
      <w:pPr>
        <w:widowControl w:val="0"/>
        <w:numPr>
          <w:ilvl w:val="1"/>
          <w:numId w:val="1"/>
        </w:numPr>
        <w:tabs>
          <w:tab w:val="left" w:pos="-630"/>
        </w:tabs>
        <w:autoSpaceDE w:val="0"/>
        <w:autoSpaceDN w:val="0"/>
        <w:spacing w:before="158" w:after="0" w:line="240" w:lineRule="auto"/>
        <w:ind w:left="-990"/>
        <w:outlineLvl w:val="0"/>
        <w:rPr>
          <w:rFonts w:ascii="Tahoma" w:eastAsia="Arial" w:hAnsi="Tahoma" w:cs="Tahoma"/>
          <w:b/>
          <w:bCs/>
          <w:sz w:val="18"/>
          <w:szCs w:val="18"/>
        </w:rPr>
      </w:pPr>
      <w:r w:rsidRPr="00F87EF3">
        <w:rPr>
          <w:rFonts w:ascii="Tahoma" w:eastAsia="Arial" w:hAnsi="Tahoma" w:cs="Tahoma"/>
          <w:b/>
          <w:bCs/>
          <w:sz w:val="18"/>
          <w:szCs w:val="18"/>
        </w:rPr>
        <w:t>Остали</w:t>
      </w:r>
      <w:r w:rsidRPr="00F87EF3">
        <w:rPr>
          <w:rFonts w:ascii="Tahoma" w:eastAsia="Arial" w:hAnsi="Tahoma" w:cs="Tahoma"/>
          <w:b/>
          <w:bCs/>
          <w:spacing w:val="-1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b/>
          <w:bCs/>
          <w:sz w:val="18"/>
          <w:szCs w:val="18"/>
        </w:rPr>
        <w:t>судови</w:t>
      </w:r>
    </w:p>
    <w:p w:rsidR="007D4746" w:rsidRPr="00F87EF3" w:rsidRDefault="007D4746" w:rsidP="007D4746">
      <w:pPr>
        <w:widowControl w:val="0"/>
        <w:autoSpaceDE w:val="0"/>
        <w:autoSpaceDN w:val="0"/>
        <w:spacing w:before="1" w:after="0" w:line="240" w:lineRule="auto"/>
        <w:ind w:left="-990"/>
        <w:rPr>
          <w:rFonts w:ascii="Tahoma" w:eastAsia="Arial" w:hAnsi="Tahoma" w:cs="Tahoma"/>
          <w:b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15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Стаклени и бетонски судови се не користе у производњи квалитетних вина са географским пореклом ознаке „Шумадија“, а уколико ће се у будућности користити, треба њихову примену свести на минимум. Пластични судови, односно судови од полиестера се користе у мањем броју и препоручује се њихово избегавање, односно минимално коришћење приликом производње квалитетних вина са географским пореклом ознаке „Шумадија“.</w:t>
      </w: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/>
        <w:jc w:val="both"/>
        <w:rPr>
          <w:rFonts w:ascii="Tahoma" w:eastAsia="Arial" w:hAnsi="Tahoma" w:cs="Tahoma"/>
          <w:sz w:val="18"/>
          <w:szCs w:val="18"/>
        </w:rPr>
      </w:pPr>
    </w:p>
    <w:p w:rsidR="007D4746" w:rsidRPr="00F87EF3" w:rsidRDefault="007D4746" w:rsidP="007D4746">
      <w:pPr>
        <w:widowControl w:val="0"/>
        <w:numPr>
          <w:ilvl w:val="0"/>
          <w:numId w:val="1"/>
        </w:numPr>
        <w:tabs>
          <w:tab w:val="left" w:pos="-630"/>
        </w:tabs>
        <w:autoSpaceDE w:val="0"/>
        <w:autoSpaceDN w:val="0"/>
        <w:spacing w:before="96" w:after="0" w:line="240" w:lineRule="auto"/>
        <w:ind w:left="-990"/>
        <w:outlineLvl w:val="0"/>
        <w:rPr>
          <w:rFonts w:ascii="Tahoma" w:eastAsia="Arial" w:hAnsi="Tahoma" w:cs="Tahoma"/>
          <w:b/>
          <w:bCs/>
          <w:sz w:val="18"/>
          <w:szCs w:val="18"/>
        </w:rPr>
      </w:pPr>
      <w:r w:rsidRPr="00F87EF3">
        <w:rPr>
          <w:rFonts w:ascii="Tahoma" w:eastAsia="Arial" w:hAnsi="Tahoma" w:cs="Tahoma"/>
          <w:b/>
          <w:bCs/>
          <w:sz w:val="18"/>
          <w:szCs w:val="18"/>
        </w:rPr>
        <w:t>Контрола</w:t>
      </w:r>
      <w:r w:rsidRPr="00F87EF3">
        <w:rPr>
          <w:rFonts w:ascii="Tahoma" w:eastAsia="Arial" w:hAnsi="Tahoma" w:cs="Tahoma"/>
          <w:b/>
          <w:bCs/>
          <w:spacing w:val="-3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b/>
          <w:bCs/>
          <w:sz w:val="18"/>
          <w:szCs w:val="18"/>
        </w:rPr>
        <w:t>квалитета</w:t>
      </w:r>
    </w:p>
    <w:p w:rsidR="007D4746" w:rsidRPr="00F87EF3" w:rsidRDefault="007D4746" w:rsidP="007D4746">
      <w:pPr>
        <w:widowControl w:val="0"/>
        <w:autoSpaceDE w:val="0"/>
        <w:autoSpaceDN w:val="0"/>
        <w:spacing w:before="1" w:after="0" w:line="240" w:lineRule="auto"/>
        <w:ind w:left="-990"/>
        <w:rPr>
          <w:rFonts w:ascii="Tahoma" w:eastAsia="Arial" w:hAnsi="Tahoma" w:cs="Tahoma"/>
          <w:b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13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Произвођачи вина са географским пореклом ознаке „Шумадија“ посвећени су примени мера контроле квалитета и поступка сталног унапређења процеса рада у циљу обезбеђења врхунских вина. Следљивост процеса производње од процеса узгајања винове лозе, прераде грожђа до производње вина произвођачима вина у рејону Шумадије обезбеђују континуирану контролу квалитета. За произвођаче вина са географским пореклом ознаке „Шумадија“ купац – потрошач вина је у центру пажње и сви процеси рада и контролни механизми су у функцији остварења врхунског нивоа квалитета вина и високог степена задовољства корисника наших</w:t>
      </w:r>
      <w:r w:rsidRPr="00F87EF3">
        <w:rPr>
          <w:rFonts w:ascii="Tahoma" w:eastAsia="Arial" w:hAnsi="Tahoma" w:cs="Tahoma"/>
          <w:spacing w:val="-10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производа.</w:t>
      </w:r>
    </w:p>
    <w:p w:rsidR="007D4746" w:rsidRPr="00F87EF3" w:rsidRDefault="007D4746" w:rsidP="007D4746">
      <w:pPr>
        <w:widowControl w:val="0"/>
        <w:autoSpaceDE w:val="0"/>
        <w:autoSpaceDN w:val="0"/>
        <w:spacing w:before="1" w:after="0" w:line="240" w:lineRule="auto"/>
        <w:ind w:left="-990"/>
        <w:rPr>
          <w:rFonts w:ascii="Tahoma" w:eastAsia="Arial" w:hAnsi="Tahoma" w:cs="Tahoma"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before="1" w:after="0" w:line="240" w:lineRule="auto"/>
        <w:ind w:left="-990"/>
        <w:rPr>
          <w:rFonts w:ascii="Tahoma" w:eastAsia="Arial" w:hAnsi="Tahoma" w:cs="Tahoma"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14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Произвођачи вина обезбеђују контролу процеса рада у свим критичним контролним тачкама као и интерну контролу квалитета и екстерну контролу од стране овлашћених и акредитованих институција. Током процеса производње вина редовно се спроводе контроле квалитета производа који се користе у финалном производу, а испоручују од стране добављача.</w:t>
      </w:r>
    </w:p>
    <w:p w:rsidR="007D4746" w:rsidRPr="00F87EF3" w:rsidRDefault="007D4746" w:rsidP="007D4746">
      <w:pPr>
        <w:widowControl w:val="0"/>
        <w:autoSpaceDE w:val="0"/>
        <w:autoSpaceDN w:val="0"/>
        <w:spacing w:before="11" w:after="0" w:line="240" w:lineRule="auto"/>
        <w:ind w:left="-990"/>
        <w:rPr>
          <w:rFonts w:ascii="Tahoma" w:eastAsia="Arial" w:hAnsi="Tahoma" w:cs="Tahoma"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14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С обзиром да су елаборатом као и дефинисаним поступцима у оквиру поглавља 2 овог прилога дефинисани основни предуслови за постизање врхунског квалитета вина и обезбеђења препознатљивости вина са ознаком греографског порекла „Шумадија“, произвођачи вина су опредељени да спроводе узорковање и контролу квалитета вина након завршеног циклуса одлежавања вина у боцама. Узимање узорака вина након периода одлежавања вина у боцама, дефинисаног</w:t>
      </w:r>
      <w:r w:rsidRPr="00F87EF3">
        <w:rPr>
          <w:rFonts w:ascii="Tahoma" w:eastAsia="Arial" w:hAnsi="Tahoma" w:cs="Tahoma"/>
          <w:spacing w:val="21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у</w:t>
      </w:r>
      <w:r w:rsidRPr="00F87EF3">
        <w:rPr>
          <w:rFonts w:ascii="Tahoma" w:eastAsia="Arial" w:hAnsi="Tahoma" w:cs="Tahoma"/>
          <w:spacing w:val="21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елаборату</w:t>
      </w:r>
      <w:r w:rsidRPr="00F87EF3">
        <w:rPr>
          <w:rFonts w:ascii="Tahoma" w:eastAsia="Arial" w:hAnsi="Tahoma" w:cs="Tahoma"/>
          <w:spacing w:val="21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за</w:t>
      </w:r>
      <w:r w:rsidRPr="00F87EF3">
        <w:rPr>
          <w:rFonts w:ascii="Tahoma" w:eastAsia="Arial" w:hAnsi="Tahoma" w:cs="Tahoma"/>
          <w:spacing w:val="21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поједина</w:t>
      </w:r>
      <w:r w:rsidRPr="00F87EF3">
        <w:rPr>
          <w:rFonts w:ascii="Tahoma" w:eastAsia="Arial" w:hAnsi="Tahoma" w:cs="Tahoma"/>
          <w:spacing w:val="2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вина,</w:t>
      </w:r>
      <w:r w:rsidRPr="00F87EF3">
        <w:rPr>
          <w:rFonts w:ascii="Tahoma" w:eastAsia="Arial" w:hAnsi="Tahoma" w:cs="Tahoma"/>
          <w:spacing w:val="23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је</w:t>
      </w:r>
      <w:r w:rsidRPr="00F87EF3">
        <w:rPr>
          <w:rFonts w:ascii="Tahoma" w:eastAsia="Arial" w:hAnsi="Tahoma" w:cs="Tahoma"/>
          <w:spacing w:val="2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од</w:t>
      </w:r>
      <w:r w:rsidRPr="00F87EF3">
        <w:rPr>
          <w:rFonts w:ascii="Tahoma" w:eastAsia="Arial" w:hAnsi="Tahoma" w:cs="Tahoma"/>
          <w:spacing w:val="19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великог</w:t>
      </w:r>
      <w:r w:rsidRPr="00F87EF3">
        <w:rPr>
          <w:rFonts w:ascii="Tahoma" w:eastAsia="Arial" w:hAnsi="Tahoma" w:cs="Tahoma"/>
          <w:spacing w:val="21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значаја</w:t>
      </w:r>
      <w:r w:rsidRPr="00F87EF3">
        <w:rPr>
          <w:rFonts w:ascii="Tahoma" w:eastAsia="Arial" w:hAnsi="Tahoma" w:cs="Tahoma"/>
          <w:spacing w:val="2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за</w:t>
      </w:r>
      <w:r w:rsidRPr="00F87EF3">
        <w:rPr>
          <w:rFonts w:ascii="Tahoma" w:eastAsia="Arial" w:hAnsi="Tahoma" w:cs="Tahoma"/>
          <w:spacing w:val="21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произвођаче</w:t>
      </w:r>
      <w:r w:rsidRPr="00F87EF3">
        <w:rPr>
          <w:rFonts w:ascii="Tahoma" w:eastAsia="Arial" w:hAnsi="Tahoma" w:cs="Tahoma"/>
          <w:spacing w:val="19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вина</w:t>
      </w:r>
      <w:r w:rsidRPr="00F87EF3">
        <w:rPr>
          <w:rFonts w:ascii="Tahoma" w:eastAsia="Arial" w:hAnsi="Tahoma" w:cs="Tahoma"/>
          <w:spacing w:val="21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са</w:t>
      </w:r>
      <w:r w:rsidRPr="00F87EF3">
        <w:rPr>
          <w:rFonts w:ascii="Tahoma" w:eastAsia="Arial" w:hAnsi="Tahoma" w:cs="Tahoma"/>
          <w:spacing w:val="2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ознаком</w:t>
      </w:r>
      <w:r w:rsidRPr="00F87EF3">
        <w:rPr>
          <w:rFonts w:ascii="Tahoma" w:eastAsia="Arial" w:hAnsi="Tahoma" w:cs="Tahoma"/>
          <w:spacing w:val="2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гаографског</w:t>
      </w:r>
      <w:r w:rsidRPr="00F87EF3">
        <w:rPr>
          <w:rFonts w:ascii="Tahoma" w:eastAsia="Arial" w:hAnsi="Tahoma" w:cs="Tahoma"/>
          <w:spacing w:val="21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порекла</w:t>
      </w: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12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 xml:space="preserve">„Шумадија“ зато што се у периоду одлежавања вина у боцама одигравају процеси који значајно утичу на промену квалитета и сензорних карактеристика вина. Минимални периоди одлежавања вина у боцама су пре свега и дефинисани како би се унапредиле карактеристике и квалитет вина са ознаком географског порекла „Шумадија“. </w:t>
      </w: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12"/>
        <w:jc w:val="both"/>
        <w:rPr>
          <w:rFonts w:ascii="Tahoma" w:eastAsia="Arial" w:hAnsi="Tahoma" w:cs="Tahoma"/>
          <w:sz w:val="18"/>
          <w:szCs w:val="18"/>
        </w:rPr>
      </w:pPr>
    </w:p>
    <w:p w:rsidR="007D4746" w:rsidRPr="00F87EF3" w:rsidRDefault="007D4746" w:rsidP="007D4746">
      <w:pPr>
        <w:widowControl w:val="0"/>
        <w:autoSpaceDE w:val="0"/>
        <w:autoSpaceDN w:val="0"/>
        <w:spacing w:after="0" w:line="240" w:lineRule="auto"/>
        <w:ind w:left="-990" w:right="112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Узорковање вина се спроводи након периода одлежавања у боцама, а пре декларисања и стављања вина у промет. Узорак вина представља случајни избор</w:t>
      </w:r>
      <w:r w:rsidRPr="00F87EF3">
        <w:rPr>
          <w:rFonts w:ascii="Tahoma" w:eastAsia="Arial" w:hAnsi="Tahoma" w:cs="Tahoma"/>
          <w:spacing w:val="1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напуњених</w:t>
      </w:r>
      <w:r w:rsidRPr="00F87EF3">
        <w:rPr>
          <w:rFonts w:ascii="Tahoma" w:eastAsia="Arial" w:hAnsi="Tahoma" w:cs="Tahoma"/>
          <w:spacing w:val="9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боца</w:t>
      </w:r>
      <w:r w:rsidRPr="00F87EF3">
        <w:rPr>
          <w:rFonts w:ascii="Tahoma" w:eastAsia="Arial" w:hAnsi="Tahoma" w:cs="Tahoma"/>
          <w:spacing w:val="1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вина</w:t>
      </w:r>
      <w:r w:rsidRPr="00F87EF3">
        <w:rPr>
          <w:rFonts w:ascii="Tahoma" w:eastAsia="Arial" w:hAnsi="Tahoma" w:cs="Tahoma"/>
          <w:spacing w:val="14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који</w:t>
      </w:r>
      <w:r w:rsidRPr="00F87EF3">
        <w:rPr>
          <w:rFonts w:ascii="Tahoma" w:eastAsia="Arial" w:hAnsi="Tahoma" w:cs="Tahoma"/>
          <w:spacing w:val="1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се</w:t>
      </w:r>
      <w:r w:rsidRPr="00F87EF3">
        <w:rPr>
          <w:rFonts w:ascii="Tahoma" w:eastAsia="Arial" w:hAnsi="Tahoma" w:cs="Tahoma"/>
          <w:spacing w:val="1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налазе</w:t>
      </w:r>
      <w:r w:rsidRPr="00F87EF3">
        <w:rPr>
          <w:rFonts w:ascii="Tahoma" w:eastAsia="Arial" w:hAnsi="Tahoma" w:cs="Tahoma"/>
          <w:spacing w:val="1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у</w:t>
      </w:r>
      <w:r w:rsidRPr="00F87EF3">
        <w:rPr>
          <w:rFonts w:ascii="Tahoma" w:eastAsia="Arial" w:hAnsi="Tahoma" w:cs="Tahoma"/>
          <w:spacing w:val="1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простору</w:t>
      </w:r>
      <w:r w:rsidRPr="00F87EF3">
        <w:rPr>
          <w:rFonts w:ascii="Tahoma" w:eastAsia="Arial" w:hAnsi="Tahoma" w:cs="Tahoma"/>
          <w:spacing w:val="1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за</w:t>
      </w:r>
      <w:r w:rsidRPr="00F87EF3">
        <w:rPr>
          <w:rFonts w:ascii="Tahoma" w:eastAsia="Arial" w:hAnsi="Tahoma" w:cs="Tahoma"/>
          <w:spacing w:val="1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одлежавање</w:t>
      </w:r>
      <w:r w:rsidRPr="00F87EF3">
        <w:rPr>
          <w:rFonts w:ascii="Tahoma" w:eastAsia="Arial" w:hAnsi="Tahoma" w:cs="Tahoma"/>
          <w:spacing w:val="1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произвођача</w:t>
      </w:r>
      <w:r w:rsidRPr="00F87EF3">
        <w:rPr>
          <w:rFonts w:ascii="Tahoma" w:eastAsia="Arial" w:hAnsi="Tahoma" w:cs="Tahoma"/>
          <w:spacing w:val="10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вина</w:t>
      </w:r>
      <w:r w:rsidRPr="00F87EF3">
        <w:rPr>
          <w:rFonts w:ascii="Tahoma" w:eastAsia="Arial" w:hAnsi="Tahoma" w:cs="Tahoma"/>
          <w:spacing w:val="1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са</w:t>
      </w:r>
      <w:r w:rsidRPr="00F87EF3">
        <w:rPr>
          <w:rFonts w:ascii="Tahoma" w:eastAsia="Arial" w:hAnsi="Tahoma" w:cs="Tahoma"/>
          <w:spacing w:val="12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ознаком</w:t>
      </w:r>
      <w:r w:rsidRPr="00F87EF3">
        <w:rPr>
          <w:rFonts w:ascii="Tahoma" w:eastAsia="Arial" w:hAnsi="Tahoma" w:cs="Tahoma"/>
          <w:spacing w:val="13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географског</w:t>
      </w:r>
      <w:r w:rsidRPr="00F87EF3">
        <w:rPr>
          <w:rFonts w:ascii="Tahoma" w:eastAsia="Arial" w:hAnsi="Tahoma" w:cs="Tahoma"/>
          <w:spacing w:val="13"/>
          <w:sz w:val="18"/>
          <w:szCs w:val="18"/>
        </w:rPr>
        <w:t xml:space="preserve"> </w:t>
      </w:r>
      <w:r w:rsidRPr="00F87EF3">
        <w:rPr>
          <w:rFonts w:ascii="Tahoma" w:eastAsia="Arial" w:hAnsi="Tahoma" w:cs="Tahoma"/>
          <w:sz w:val="18"/>
          <w:szCs w:val="18"/>
        </w:rPr>
        <w:t>порекла</w:t>
      </w:r>
    </w:p>
    <w:p w:rsidR="007D4746" w:rsidRPr="00F87EF3" w:rsidRDefault="007D4746" w:rsidP="007D4746">
      <w:pPr>
        <w:widowControl w:val="0"/>
        <w:autoSpaceDE w:val="0"/>
        <w:autoSpaceDN w:val="0"/>
        <w:spacing w:before="1" w:after="0" w:line="240" w:lineRule="auto"/>
        <w:ind w:left="-990" w:right="117"/>
        <w:jc w:val="both"/>
        <w:rPr>
          <w:rFonts w:ascii="Tahoma" w:eastAsia="Arial" w:hAnsi="Tahoma" w:cs="Tahoma"/>
          <w:sz w:val="18"/>
          <w:szCs w:val="18"/>
        </w:rPr>
      </w:pPr>
      <w:r w:rsidRPr="00F87EF3">
        <w:rPr>
          <w:rFonts w:ascii="Tahoma" w:eastAsia="Arial" w:hAnsi="Tahoma" w:cs="Tahoma"/>
          <w:sz w:val="18"/>
          <w:szCs w:val="18"/>
        </w:rPr>
        <w:t>„Шумадија“. Узорковање спроводи министарство или овлашћена контролна организација. Наведено узорковање ће обезбедити на бољи начин репрезентовање целокупне количине произведеног вина него у случају када се вино налази у различитим судовима и када се меша у одређеној пропорцији.</w:t>
      </w:r>
    </w:p>
    <w:p w:rsidR="007D4746" w:rsidRDefault="007D4746" w:rsidP="007D4746"/>
    <w:p w:rsidR="00EA3E93" w:rsidRDefault="00EA3E93">
      <w:bookmarkStart w:id="0" w:name="_GoBack"/>
      <w:bookmarkEnd w:id="0"/>
    </w:p>
    <w:sectPr w:rsidR="00EA3E93" w:rsidSect="00F87EF3">
      <w:headerReference w:type="default" r:id="rId5"/>
      <w:footerReference w:type="default" r:id="rId6"/>
      <w:pgSz w:w="11906" w:h="16838"/>
      <w:pgMar w:top="720" w:right="720" w:bottom="720" w:left="720" w:header="567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F3" w:rsidRPr="008F765E" w:rsidRDefault="007D4746" w:rsidP="00F87EF3">
    <w:pPr>
      <w:pStyle w:val="Footer"/>
      <w:tabs>
        <w:tab w:val="right" w:pos="9720"/>
        <w:tab w:val="left" w:pos="11340"/>
      </w:tabs>
      <w:ind w:left="-540" w:right="201"/>
      <w:jc w:val="both"/>
      <w:rPr>
        <w:rFonts w:ascii="Tahoma" w:hAnsi="Tahoma" w:cs="Tahoma"/>
        <w:color w:val="666699"/>
        <w:sz w:val="14"/>
        <w:szCs w:val="14"/>
        <w:lang w:val="sr-Latn-CS"/>
      </w:rPr>
    </w:pPr>
    <w:r>
      <w:rPr>
        <w:rFonts w:ascii="Tahoma" w:hAnsi="Tahoma" w:cs="Tahoma"/>
        <w:color w:val="666699"/>
        <w:sz w:val="14"/>
        <w:szCs w:val="14"/>
        <w:lang w:val="sr-Latn-CS"/>
      </w:rPr>
      <w:tab/>
    </w:r>
    <w:r>
      <w:rPr>
        <w:rFonts w:ascii="Tahoma" w:hAnsi="Tahoma" w:cs="Tahoma"/>
        <w:color w:val="666699"/>
        <w:sz w:val="14"/>
        <w:szCs w:val="14"/>
        <w:lang w:val="sr-Latn-CS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1276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1E48" w:rsidRDefault="007D4746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:rsidR="008130F0" w:rsidRDefault="007D4746" w:rsidP="008F1E48">
        <w:pPr>
          <w:pStyle w:val="Header"/>
        </w:pPr>
        <w:r w:rsidRPr="008F1E48">
          <w:rPr>
            <w:noProof/>
            <w:sz w:val="18"/>
            <w:szCs w:val="18"/>
            <w:lang w:val="sr-Cyrl-RS"/>
          </w:rPr>
          <w:t>ЕЛАБОРАТ О ПРОИЗВОДЊИ ВИНА СА ОЗНАКОМ ГЕОГРАФСКОГ ПОРЕКЛА“Ш</w:t>
        </w:r>
        <w:r>
          <w:rPr>
            <w:noProof/>
            <w:sz w:val="18"/>
            <w:szCs w:val="18"/>
            <w:lang w:val="sr-Cyrl-RS"/>
          </w:rPr>
          <w:t>УМАДИЈА</w:t>
        </w:r>
        <w:r w:rsidRPr="008F1E48">
          <w:rPr>
            <w:noProof/>
            <w:sz w:val="18"/>
            <w:szCs w:val="18"/>
            <w:lang w:val="sr-Cyrl-RS"/>
          </w:rPr>
          <w:t>“</w:t>
        </w:r>
        <w:r>
          <w:rPr>
            <w:noProof/>
            <w:sz w:val="18"/>
            <w:szCs w:val="18"/>
            <w:lang w:val="sr-Cyrl-RS"/>
          </w:rPr>
          <w:t xml:space="preserve"> број 320-05-3423/2015-08 </w:t>
        </w:r>
      </w:p>
    </w:sdtContent>
  </w:sdt>
  <w:p w:rsidR="00F87EF3" w:rsidRPr="007313A8" w:rsidRDefault="007D4746" w:rsidP="00F87EF3">
    <w:pPr>
      <w:pStyle w:val="Header"/>
      <w:ind w:left="-426" w:hanging="425"/>
      <w:rPr>
        <w:rFonts w:ascii="Tahoma" w:hAnsi="Tahoma" w:cs="Tahoma"/>
        <w:b/>
        <w:color w:val="365F91"/>
        <w:sz w:val="2"/>
        <w:szCs w:val="2"/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36BF"/>
    <w:multiLevelType w:val="multilevel"/>
    <w:tmpl w:val="3EBAC6F0"/>
    <w:lvl w:ilvl="0">
      <w:start w:val="1"/>
      <w:numFmt w:val="decimal"/>
      <w:lvlText w:val="%1."/>
      <w:lvlJc w:val="left"/>
      <w:pPr>
        <w:ind w:left="489" w:hanging="26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eastAsia="en-US" w:bidi="ar-S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eastAsia="en-US" w:bidi="ar-SA"/>
      </w:rPr>
    </w:lvl>
    <w:lvl w:ilvl="2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16"/>
        <w:szCs w:val="16"/>
        <w:lang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9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442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69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94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97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46"/>
    <w:rsid w:val="007D4746"/>
    <w:rsid w:val="00E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8A825-DA0F-4A54-B3DD-871C52C0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746"/>
  </w:style>
  <w:style w:type="paragraph" w:styleId="Footer">
    <w:name w:val="footer"/>
    <w:basedOn w:val="Normal"/>
    <w:link w:val="FooterChar"/>
    <w:uiPriority w:val="99"/>
    <w:unhideWhenUsed/>
    <w:rsid w:val="007D4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Гоца Томић</dc:creator>
  <cp:keywords/>
  <dc:description/>
  <cp:lastModifiedBy>Гоца Томић</cp:lastModifiedBy>
  <cp:revision>1</cp:revision>
  <dcterms:created xsi:type="dcterms:W3CDTF">2021-08-05T05:31:00Z</dcterms:created>
  <dcterms:modified xsi:type="dcterms:W3CDTF">2021-08-05T05:52:00Z</dcterms:modified>
</cp:coreProperties>
</file>