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F8F1" w14:textId="4F0CF1A7" w:rsidR="008F3BA1" w:rsidRPr="00320919" w:rsidRDefault="00CC496B" w:rsidP="00BA0541">
      <w:pPr>
        <w:tabs>
          <w:tab w:val="left" w:pos="0"/>
          <w:tab w:val="left" w:pos="720"/>
          <w:tab w:val="left" w:pos="1080"/>
        </w:tabs>
        <w:spacing w:after="120" w:line="320" w:lineRule="atLeast"/>
        <w:jc w:val="center"/>
        <w:rPr>
          <w:smallCaps/>
        </w:rPr>
      </w:pPr>
      <w:r w:rsidRPr="00320919">
        <w:rPr>
          <w:b/>
          <w:smallCaps/>
        </w:rPr>
        <w:t>Annex</w:t>
      </w:r>
      <w:r w:rsidRPr="00320919">
        <w:rPr>
          <w:smallCaps/>
        </w:rPr>
        <w:t xml:space="preserve"> A</w:t>
      </w:r>
    </w:p>
    <w:p w14:paraId="0AFA9535" w14:textId="77777777" w:rsidR="008F3BA1" w:rsidRPr="00320919" w:rsidRDefault="008F3BA1" w:rsidP="00BA0541">
      <w:pPr>
        <w:tabs>
          <w:tab w:val="left" w:pos="0"/>
          <w:tab w:val="left" w:pos="720"/>
          <w:tab w:val="left" w:pos="1080"/>
        </w:tabs>
        <w:spacing w:after="120" w:line="320" w:lineRule="atLeast"/>
        <w:rPr>
          <w:b/>
          <w:smallCaps/>
        </w:rPr>
      </w:pPr>
    </w:p>
    <w:p w14:paraId="37132487" w14:textId="77777777" w:rsidR="006F18BB" w:rsidRPr="00320919" w:rsidRDefault="006F18BB" w:rsidP="00BA0541">
      <w:pPr>
        <w:spacing w:after="120" w:line="320" w:lineRule="atLeast"/>
        <w:jc w:val="center"/>
        <w:rPr>
          <w:b/>
        </w:rPr>
      </w:pPr>
      <w:r w:rsidRPr="00320919">
        <w:rPr>
          <w:b/>
        </w:rPr>
        <w:t>Terms of Reference</w:t>
      </w:r>
    </w:p>
    <w:p w14:paraId="746D256F" w14:textId="4541198B" w:rsidR="006F18BB" w:rsidRDefault="000302F0" w:rsidP="00BA0541">
      <w:pPr>
        <w:spacing w:after="120" w:line="320" w:lineRule="atLeast"/>
        <w:jc w:val="center"/>
        <w:rPr>
          <w:b/>
        </w:rPr>
      </w:pPr>
      <w:bookmarkStart w:id="0" w:name="_Hlk163335140"/>
      <w:r>
        <w:rPr>
          <w:b/>
        </w:rPr>
        <w:t xml:space="preserve">ICT Security </w:t>
      </w:r>
      <w:r w:rsidR="008F388B">
        <w:rPr>
          <w:b/>
        </w:rPr>
        <w:t>Implementation Consultant</w:t>
      </w:r>
    </w:p>
    <w:bookmarkEnd w:id="0"/>
    <w:p w14:paraId="1A41FDBA" w14:textId="77777777" w:rsidR="006F18BB" w:rsidRPr="00320919" w:rsidRDefault="006F18BB" w:rsidP="00BA0541">
      <w:pPr>
        <w:spacing w:after="120" w:line="320" w:lineRule="atLeast"/>
        <w:jc w:val="center"/>
        <w:rPr>
          <w:b/>
        </w:rPr>
      </w:pPr>
    </w:p>
    <w:p w14:paraId="58A3A6E6" w14:textId="5C51508C" w:rsidR="00811C36" w:rsidRPr="00320919" w:rsidRDefault="00811C36" w:rsidP="0057372C">
      <w:pPr>
        <w:pStyle w:val="ListParagraph"/>
        <w:numPr>
          <w:ilvl w:val="0"/>
          <w:numId w:val="9"/>
        </w:numPr>
        <w:suppressAutoHyphens/>
        <w:spacing w:after="120" w:line="320" w:lineRule="atLeast"/>
        <w:ind w:left="714" w:right="51" w:hanging="357"/>
        <w:jc w:val="both"/>
      </w:pPr>
      <w:r w:rsidRPr="00B32B23">
        <w:rPr>
          <w:b/>
        </w:rPr>
        <w:t xml:space="preserve">Background </w:t>
      </w:r>
    </w:p>
    <w:p w14:paraId="19469B6D" w14:textId="052D47B4" w:rsidR="00811C36" w:rsidRPr="00320919" w:rsidRDefault="00811C36" w:rsidP="00BA0541">
      <w:pPr>
        <w:spacing w:after="120" w:line="320" w:lineRule="atLeast"/>
        <w:ind w:right="4"/>
        <w:jc w:val="both"/>
      </w:pPr>
      <w:r w:rsidRPr="00320919">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w:t>
      </w:r>
      <w:r w:rsidR="00D44EC1" w:rsidRPr="00320919">
        <w:t xml:space="preserve">the </w:t>
      </w:r>
      <w:r w:rsidRPr="00320919">
        <w:t xml:space="preserve">productivity of small and </w:t>
      </w:r>
      <w:r w:rsidR="00D44EC1" w:rsidRPr="00320919">
        <w:t>medium-scale</w:t>
      </w:r>
      <w:r w:rsidRPr="00320919">
        <w:t xml:space="preserve"> farmers by strengthening advisory and technical support; b) supporting market access of small and </w:t>
      </w:r>
      <w:r w:rsidR="00D44EC1" w:rsidRPr="00320919">
        <w:t>medium-scale</w:t>
      </w:r>
      <w:r w:rsidRPr="00320919">
        <w:t xml:space="preserve"> farmers (including finance and business planning capacity); c) improving government systems to strengthen the enabling environment for all agricultural producers (including capacity building for the Ministry, information systems, and data platform).  </w:t>
      </w:r>
    </w:p>
    <w:p w14:paraId="44C55E38" w14:textId="57A2A01F" w:rsidR="00811C36" w:rsidRPr="00320919" w:rsidRDefault="00811C36" w:rsidP="00BA0541">
      <w:pPr>
        <w:spacing w:after="120" w:line="320" w:lineRule="atLeast"/>
        <w:ind w:right="4"/>
        <w:jc w:val="both"/>
      </w:pPr>
      <w:r w:rsidRPr="00320919">
        <w:t xml:space="preserve">The Project will provide financial and technical support to all productive investments in agriculture in Serbia through the national rural development program and will not finance direct payments (subsidies). This delimits the scope of Project interventions outside of all IPARD measures that the country has been accredited for or plans to be accredited for and puts it in the center of </w:t>
      </w:r>
      <w:r w:rsidR="00D44EC1" w:rsidRPr="00320919">
        <w:t xml:space="preserve">the </w:t>
      </w:r>
      <w:r w:rsidRPr="00320919">
        <w:t>national rural development program.</w:t>
      </w:r>
    </w:p>
    <w:p w14:paraId="62BC57F8" w14:textId="466F78B4" w:rsidR="00811C36" w:rsidRPr="00320919" w:rsidRDefault="00811C36" w:rsidP="00BA0541">
      <w:pPr>
        <w:spacing w:after="120" w:line="320" w:lineRule="atLeast"/>
        <w:ind w:right="4"/>
        <w:jc w:val="both"/>
      </w:pPr>
      <w:r w:rsidRPr="00320919">
        <w:rPr>
          <w:b/>
          <w:bCs/>
        </w:rPr>
        <w:t>Beneficiaries</w:t>
      </w:r>
      <w:r w:rsidRPr="00320919">
        <w:t xml:space="preserve">: Small and </w:t>
      </w:r>
      <w:r w:rsidR="00D44EC1" w:rsidRPr="00320919">
        <w:t>medium-scale</w:t>
      </w:r>
      <w:r w:rsidRPr="00320919">
        <w:t xml:space="preserve"> agricultural production units (including producers, producer groups, agribusinesses/agro-processors that can provide direct </w:t>
      </w:r>
      <w:r w:rsidR="00D44EC1" w:rsidRPr="00320919">
        <w:t>links</w:t>
      </w:r>
      <w:r w:rsidRPr="00320919">
        <w:t xml:space="preserve">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medium-sized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77E2ECC9" w14:textId="77777777" w:rsidR="00D44EC1" w:rsidRPr="00320919" w:rsidRDefault="00811C36" w:rsidP="00BA0541">
      <w:pPr>
        <w:spacing w:after="120" w:line="320" w:lineRule="atLeast"/>
        <w:ind w:right="4"/>
        <w:jc w:val="both"/>
      </w:pPr>
      <w:r w:rsidRPr="00320919">
        <w:rPr>
          <w:b/>
          <w:bCs/>
        </w:rPr>
        <w:t>Project Description</w:t>
      </w:r>
      <w:r w:rsidRPr="00320919">
        <w:t xml:space="preserve">: The Project activities are structured into three Components. </w:t>
      </w:r>
      <w:r w:rsidR="00D44EC1" w:rsidRPr="00320919">
        <w:br/>
      </w:r>
      <w:r w:rsidRPr="00320919">
        <w:t xml:space="preserve">Component 1) will focus on improving the productive and entrepreneurial capacity of small and medium farmers by supporting business and financial planning for productive investments, as well as supporting market access and strengthening sector competitiveness. </w:t>
      </w:r>
      <w:r w:rsidR="00D44EC1" w:rsidRPr="00320919">
        <w:br/>
      </w:r>
      <w:r w:rsidRPr="00320919">
        <w:t xml:space="preserve">Component 2) will focus on improving the capacity of the Ministry of Agriculture, Forestry and Water Management (MAFWM) to provide core public goods for improving sector performance. This includes establishing and information system aligned with EU CAP requirements to enable </w:t>
      </w:r>
      <w:r w:rsidRPr="00320919">
        <w:lastRenderedPageBreak/>
        <w:t xml:space="preserve">evidence-based </w:t>
      </w:r>
      <w:r w:rsidR="00D44EC1" w:rsidRPr="00320919">
        <w:t>policymaking</w:t>
      </w:r>
      <w:r w:rsidRPr="00320919">
        <w:t xml:space="preserve"> and monitoring of results, enhance market information for stakeholders</w:t>
      </w:r>
      <w:r w:rsidR="00D44EC1" w:rsidRPr="00320919">
        <w:t>,</w:t>
      </w:r>
      <w:r w:rsidRPr="00320919">
        <w:t xml:space="preserve"> and build capacity for regulatory roles aligned with EU CAP. </w:t>
      </w:r>
    </w:p>
    <w:p w14:paraId="6E87A5D3" w14:textId="0B0FCAC7" w:rsidR="00811C36" w:rsidRPr="00320919" w:rsidRDefault="00811C36" w:rsidP="00BA0541">
      <w:pPr>
        <w:spacing w:after="120" w:line="320" w:lineRule="atLeast"/>
        <w:ind w:right="4"/>
        <w:jc w:val="both"/>
      </w:pPr>
      <w:r w:rsidRPr="00320919">
        <w:t xml:space="preserve">Component 3) will focus on project management.  </w:t>
      </w:r>
    </w:p>
    <w:p w14:paraId="64F17C99" w14:textId="77777777" w:rsidR="00811C36" w:rsidRPr="00320919" w:rsidRDefault="00811C36" w:rsidP="00BA0541">
      <w:pPr>
        <w:spacing w:after="120" w:line="320" w:lineRule="atLeast"/>
        <w:jc w:val="both"/>
      </w:pPr>
      <w:r w:rsidRPr="00320919">
        <w:t>By addressing sector needs at the level of producers (Component 1) and the MAFWM (Component 2), the Project will support a broader policy reform process in the agriculture sector through: i)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1D81AE4D" w14:textId="77777777" w:rsidR="00D44EC1" w:rsidRPr="00320919" w:rsidRDefault="00D44EC1" w:rsidP="00D44EC1">
      <w:pPr>
        <w:pStyle w:val="ListParagraph"/>
        <w:spacing w:after="120" w:line="320" w:lineRule="atLeast"/>
        <w:contextualSpacing w:val="0"/>
        <w:jc w:val="both"/>
        <w:rPr>
          <w:b/>
        </w:rPr>
      </w:pPr>
    </w:p>
    <w:p w14:paraId="00D08DA5" w14:textId="50A8AA23" w:rsidR="006F18BB" w:rsidRPr="00B32B23" w:rsidRDefault="006F18BB" w:rsidP="0057372C">
      <w:pPr>
        <w:pStyle w:val="ListParagraph"/>
        <w:numPr>
          <w:ilvl w:val="0"/>
          <w:numId w:val="9"/>
        </w:numPr>
        <w:spacing w:after="120" w:line="320" w:lineRule="atLeast"/>
        <w:ind w:left="714" w:hanging="357"/>
        <w:jc w:val="both"/>
        <w:rPr>
          <w:b/>
        </w:rPr>
      </w:pPr>
      <w:r w:rsidRPr="00B32B23">
        <w:rPr>
          <w:b/>
        </w:rPr>
        <w:t>Scope of Services</w:t>
      </w:r>
    </w:p>
    <w:p w14:paraId="51B8CB34" w14:textId="53B9C294" w:rsidR="006F18BB" w:rsidRDefault="006F18BB" w:rsidP="00980079">
      <w:pPr>
        <w:spacing w:after="120" w:line="320" w:lineRule="atLeast"/>
      </w:pPr>
      <w:r w:rsidRPr="00320919">
        <w:t xml:space="preserve">Specific functions and responsibilities of the </w:t>
      </w:r>
      <w:r w:rsidR="0099191E" w:rsidRPr="0099191E">
        <w:rPr>
          <w:b/>
          <w:bCs/>
        </w:rPr>
        <w:t>ICT Security Implementation Consultant</w:t>
      </w:r>
      <w:r w:rsidR="00980079" w:rsidRPr="00320919">
        <w:rPr>
          <w:b/>
        </w:rPr>
        <w:t xml:space="preserve"> </w:t>
      </w:r>
      <w:r w:rsidRPr="00320919">
        <w:t>will be as follows:</w:t>
      </w:r>
    </w:p>
    <w:p w14:paraId="60362A56" w14:textId="77777777" w:rsidR="0094782D" w:rsidRPr="00EF6F64" w:rsidRDefault="0094782D" w:rsidP="0094782D">
      <w:pPr>
        <w:rPr>
          <w:b/>
          <w:bCs/>
        </w:rPr>
      </w:pPr>
      <w:r w:rsidRPr="00EF6F64">
        <w:rPr>
          <w:b/>
          <w:bCs/>
        </w:rPr>
        <w:t>Developing, Implementing, and Maintaining Quality Management System (QMS):</w:t>
      </w:r>
    </w:p>
    <w:p w14:paraId="19030D2C" w14:textId="77777777" w:rsidR="0094782D" w:rsidRDefault="0094782D" w:rsidP="0057372C">
      <w:pPr>
        <w:pStyle w:val="ListParagraph"/>
        <w:numPr>
          <w:ilvl w:val="0"/>
          <w:numId w:val="2"/>
        </w:numPr>
        <w:spacing w:after="160" w:line="259" w:lineRule="auto"/>
      </w:pPr>
      <w:r>
        <w:t>Coordination when defining policies, procedures and quality goals in accordance with the ISO 9000 standard.</w:t>
      </w:r>
    </w:p>
    <w:p w14:paraId="251D01FD" w14:textId="77777777" w:rsidR="0094782D" w:rsidRDefault="0094782D" w:rsidP="0057372C">
      <w:pPr>
        <w:pStyle w:val="ListParagraph"/>
        <w:numPr>
          <w:ilvl w:val="0"/>
          <w:numId w:val="2"/>
        </w:numPr>
        <w:spacing w:after="160" w:line="259" w:lineRule="auto"/>
      </w:pPr>
      <w:r>
        <w:t>Coordination and supervision of the implementation of the QMS in the organization, including the organization of staff training and the implementation of internal checks to ensure compliance.</w:t>
      </w:r>
    </w:p>
    <w:p w14:paraId="50DE8521" w14:textId="64C2885C" w:rsidR="0094782D" w:rsidRDefault="0094782D" w:rsidP="0057372C">
      <w:pPr>
        <w:pStyle w:val="ListParagraph"/>
        <w:numPr>
          <w:ilvl w:val="0"/>
          <w:numId w:val="2"/>
        </w:numPr>
        <w:spacing w:after="160" w:line="259" w:lineRule="auto"/>
      </w:pPr>
      <w:r>
        <w:t>Coordination of the ISO 9000 standard certification process and cooperation with certification bodies.</w:t>
      </w:r>
    </w:p>
    <w:p w14:paraId="03A62B38" w14:textId="77777777" w:rsidR="0094782D" w:rsidRDefault="0094782D" w:rsidP="0094782D">
      <w:pPr>
        <w:rPr>
          <w:b/>
          <w:bCs/>
        </w:rPr>
      </w:pPr>
      <w:r w:rsidRPr="00EF6F64">
        <w:rPr>
          <w:b/>
          <w:bCs/>
        </w:rPr>
        <w:t>Implementation of Information Security Management System (ISMS):</w:t>
      </w:r>
    </w:p>
    <w:p w14:paraId="18D4A9DC" w14:textId="77777777" w:rsidR="0094782D" w:rsidRDefault="0094782D" w:rsidP="0057372C">
      <w:pPr>
        <w:pStyle w:val="ListParagraph"/>
        <w:numPr>
          <w:ilvl w:val="0"/>
          <w:numId w:val="5"/>
        </w:numPr>
        <w:spacing w:after="160" w:line="259" w:lineRule="auto"/>
      </w:pPr>
      <w:r>
        <w:t>Coordination and supervision during the development of policies, procedures and control measures for managing information security in accordance with the ISO 27001 and ISO 27002 standards.</w:t>
      </w:r>
    </w:p>
    <w:p w14:paraId="31851E56" w14:textId="77777777" w:rsidR="0094782D" w:rsidRDefault="0094782D" w:rsidP="0057372C">
      <w:pPr>
        <w:pStyle w:val="ListParagraph"/>
        <w:numPr>
          <w:ilvl w:val="0"/>
          <w:numId w:val="5"/>
        </w:numPr>
        <w:spacing w:after="160" w:line="259" w:lineRule="auto"/>
      </w:pPr>
      <w:r>
        <w:t>Coordination, identification and management of information risks to ensure protection of confidentiality, integrity and availability of information.</w:t>
      </w:r>
    </w:p>
    <w:p w14:paraId="5AE992AC" w14:textId="77777777" w:rsidR="0094782D" w:rsidRDefault="0094782D" w:rsidP="0057372C">
      <w:pPr>
        <w:pStyle w:val="ListParagraph"/>
        <w:numPr>
          <w:ilvl w:val="0"/>
          <w:numId w:val="5"/>
        </w:numPr>
        <w:spacing w:after="160" w:line="259" w:lineRule="auto"/>
      </w:pPr>
      <w:r>
        <w:t>Coordination and supervision during the implementation of technical solutions for information security.</w:t>
      </w:r>
    </w:p>
    <w:p w14:paraId="4DACAA9F" w14:textId="77777777" w:rsidR="0094782D" w:rsidRDefault="0094782D" w:rsidP="0057372C">
      <w:pPr>
        <w:pStyle w:val="ListParagraph"/>
        <w:numPr>
          <w:ilvl w:val="0"/>
          <w:numId w:val="5"/>
        </w:numPr>
        <w:spacing w:after="160" w:line="259" w:lineRule="auto"/>
      </w:pPr>
      <w:r>
        <w:t>Oversee the development and enhancement of ISMS policies, procedures, and controls in line with ISO 27001 and ISO 27002 standards.</w:t>
      </w:r>
    </w:p>
    <w:p w14:paraId="741A834E" w14:textId="77777777" w:rsidR="0094782D" w:rsidRDefault="0094782D" w:rsidP="0057372C">
      <w:pPr>
        <w:pStyle w:val="ListParagraph"/>
        <w:numPr>
          <w:ilvl w:val="0"/>
          <w:numId w:val="5"/>
        </w:numPr>
        <w:spacing w:after="160" w:line="259" w:lineRule="auto"/>
      </w:pPr>
      <w:r>
        <w:t>Identify, assess, and mitigate information security risks to safeguard the confidentiality, integrity, and availability of organizational data.</w:t>
      </w:r>
    </w:p>
    <w:p w14:paraId="1337A81C" w14:textId="49F610B2" w:rsidR="0094782D" w:rsidRDefault="0094782D" w:rsidP="0057372C">
      <w:pPr>
        <w:pStyle w:val="ListParagraph"/>
        <w:numPr>
          <w:ilvl w:val="0"/>
          <w:numId w:val="5"/>
        </w:numPr>
        <w:spacing w:after="160" w:line="259" w:lineRule="auto"/>
      </w:pPr>
      <w:r>
        <w:t>Supervise the deployment of technical solutions to reinforce information security posture and resilience.</w:t>
      </w:r>
    </w:p>
    <w:p w14:paraId="5938FECE" w14:textId="77777777" w:rsidR="0094782D" w:rsidRPr="00EF6F64" w:rsidRDefault="0094782D" w:rsidP="0094782D">
      <w:pPr>
        <w:rPr>
          <w:b/>
          <w:bCs/>
        </w:rPr>
      </w:pPr>
      <w:r w:rsidRPr="00EF6F64">
        <w:rPr>
          <w:b/>
          <w:bCs/>
        </w:rPr>
        <w:t>Business Continuity Management (BCM) Development and Implementation:</w:t>
      </w:r>
    </w:p>
    <w:p w14:paraId="7A940D5C" w14:textId="77777777" w:rsidR="0094782D" w:rsidRDefault="0094782D" w:rsidP="0057372C">
      <w:pPr>
        <w:pStyle w:val="ListParagraph"/>
        <w:numPr>
          <w:ilvl w:val="0"/>
          <w:numId w:val="3"/>
        </w:numPr>
        <w:spacing w:after="160" w:line="259" w:lineRule="auto"/>
      </w:pPr>
      <w:r>
        <w:lastRenderedPageBreak/>
        <w:t>Coordination and supervision during the development of plans for the management of crisis situations and extraordinary events in accordance with the ISO 22301 standard.</w:t>
      </w:r>
    </w:p>
    <w:p w14:paraId="1CD16B2D" w14:textId="77777777" w:rsidR="0094782D" w:rsidRPr="008A4D0F" w:rsidRDefault="0094782D" w:rsidP="0057372C">
      <w:pPr>
        <w:pStyle w:val="ListParagraph"/>
        <w:numPr>
          <w:ilvl w:val="0"/>
          <w:numId w:val="3"/>
        </w:numPr>
        <w:spacing w:after="160" w:line="259" w:lineRule="auto"/>
      </w:pPr>
      <w:r>
        <w:t xml:space="preserve">Coordination and supervision during the implementation of the business continuity management system in order to minimize the impact of business interruption on the </w:t>
      </w:r>
      <w:r w:rsidRPr="008A4D0F">
        <w:t>organization.</w:t>
      </w:r>
    </w:p>
    <w:p w14:paraId="29094E6D" w14:textId="77777777" w:rsidR="0094782D" w:rsidRPr="008A4D0F" w:rsidRDefault="0094782D" w:rsidP="0057372C">
      <w:pPr>
        <w:pStyle w:val="ListParagraph"/>
        <w:numPr>
          <w:ilvl w:val="0"/>
          <w:numId w:val="3"/>
        </w:numPr>
        <w:spacing w:after="160" w:line="259" w:lineRule="auto"/>
      </w:pPr>
      <w:r w:rsidRPr="008A4D0F">
        <w:t>Coordination and supervision during the implementation of technical solutions to support business continuity.</w:t>
      </w:r>
    </w:p>
    <w:p w14:paraId="4F5FF0A8" w14:textId="77777777" w:rsidR="005341CF" w:rsidRPr="008A4D0F" w:rsidRDefault="005341CF" w:rsidP="0057372C">
      <w:pPr>
        <w:pStyle w:val="ListParagraph"/>
        <w:numPr>
          <w:ilvl w:val="0"/>
          <w:numId w:val="3"/>
        </w:numPr>
        <w:spacing w:after="160" w:line="259" w:lineRule="auto"/>
      </w:pPr>
      <w:r w:rsidRPr="008A4D0F">
        <w:t>Evaluate the security of third-party vendors and service providers to ensure they meet the organization's security requirements.</w:t>
      </w:r>
    </w:p>
    <w:p w14:paraId="59D66835" w14:textId="2EA03B38" w:rsidR="005341CF" w:rsidRPr="008A4D0F" w:rsidRDefault="005341CF" w:rsidP="0057372C">
      <w:pPr>
        <w:pStyle w:val="ListParagraph"/>
        <w:numPr>
          <w:ilvl w:val="0"/>
          <w:numId w:val="3"/>
        </w:numPr>
        <w:spacing w:after="160" w:line="259" w:lineRule="auto"/>
      </w:pPr>
      <w:r w:rsidRPr="008A4D0F">
        <w:t>Oversee contracts and agreements with vendors to ensure they include adequate security provisions and compliance requirements.</w:t>
      </w:r>
    </w:p>
    <w:p w14:paraId="65128476" w14:textId="77777777" w:rsidR="0094782D" w:rsidRPr="00242271" w:rsidRDefault="0094782D" w:rsidP="0094782D">
      <w:pPr>
        <w:rPr>
          <w:b/>
          <w:bCs/>
        </w:rPr>
      </w:pPr>
      <w:r w:rsidRPr="00242271">
        <w:rPr>
          <w:b/>
          <w:bCs/>
        </w:rPr>
        <w:t>Conducting internal audits and staff training:</w:t>
      </w:r>
    </w:p>
    <w:p w14:paraId="12708D0B" w14:textId="77777777" w:rsidR="0094782D" w:rsidRPr="008A4D0F" w:rsidRDefault="0094782D" w:rsidP="0057372C">
      <w:pPr>
        <w:pStyle w:val="ListParagraph"/>
        <w:numPr>
          <w:ilvl w:val="0"/>
          <w:numId w:val="4"/>
        </w:numPr>
        <w:spacing w:after="160" w:line="259" w:lineRule="auto"/>
      </w:pPr>
      <w:r>
        <w:t xml:space="preserve">Conducting internal audits to ensure compliance with standards and identify opportunities </w:t>
      </w:r>
      <w:r w:rsidRPr="008A4D0F">
        <w:t>for improvement.</w:t>
      </w:r>
    </w:p>
    <w:p w14:paraId="690AF6B0" w14:textId="77777777" w:rsidR="005341CF" w:rsidRPr="008A4D0F" w:rsidRDefault="005341CF" w:rsidP="0057372C">
      <w:pPr>
        <w:pStyle w:val="ListParagraph"/>
        <w:numPr>
          <w:ilvl w:val="0"/>
          <w:numId w:val="4"/>
        </w:numPr>
      </w:pPr>
      <w:r w:rsidRPr="008A4D0F">
        <w:t>Continuously assess and improve the security posture of the organization through regular reviews, audits, and updates to security measures and protocols.</w:t>
      </w:r>
    </w:p>
    <w:p w14:paraId="02DFA13D" w14:textId="77777777" w:rsidR="0094782D" w:rsidRPr="008A4D0F" w:rsidRDefault="0094782D" w:rsidP="0057372C">
      <w:pPr>
        <w:pStyle w:val="ListParagraph"/>
        <w:numPr>
          <w:ilvl w:val="0"/>
          <w:numId w:val="4"/>
        </w:numPr>
        <w:spacing w:after="160" w:line="259" w:lineRule="auto"/>
      </w:pPr>
      <w:r w:rsidRPr="008A4D0F">
        <w:t>Organizing staff training on the application of standards, policies and procedures for quality, information security and business continuity.</w:t>
      </w:r>
    </w:p>
    <w:p w14:paraId="56362A4D" w14:textId="77777777" w:rsidR="0094782D" w:rsidRPr="00925882" w:rsidRDefault="0094782D" w:rsidP="0094782D">
      <w:pPr>
        <w:rPr>
          <w:b/>
          <w:bCs/>
        </w:rPr>
      </w:pPr>
      <w:r w:rsidRPr="00925882">
        <w:rPr>
          <w:b/>
          <w:bCs/>
        </w:rPr>
        <w:t>Coordination and Communication:</w:t>
      </w:r>
    </w:p>
    <w:p w14:paraId="6B019E08" w14:textId="77777777" w:rsidR="005341CF" w:rsidRPr="008A4D0F" w:rsidRDefault="0094782D" w:rsidP="0057372C">
      <w:pPr>
        <w:pStyle w:val="ListParagraph"/>
        <w:numPr>
          <w:ilvl w:val="0"/>
          <w:numId w:val="6"/>
        </w:numPr>
        <w:spacing w:after="160" w:line="259" w:lineRule="auto"/>
      </w:pPr>
      <w:r>
        <w:t xml:space="preserve">Collaborate with relevant departments and stakeholders to address quality, information </w:t>
      </w:r>
      <w:r w:rsidRPr="008A4D0F">
        <w:t>security, and business continuity concerns.</w:t>
      </w:r>
    </w:p>
    <w:p w14:paraId="63301A10" w14:textId="07EEB0CF" w:rsidR="005341CF" w:rsidRPr="008A4D0F" w:rsidRDefault="005341CF" w:rsidP="0057372C">
      <w:pPr>
        <w:pStyle w:val="ListParagraph"/>
        <w:numPr>
          <w:ilvl w:val="0"/>
          <w:numId w:val="6"/>
        </w:numPr>
        <w:spacing w:after="160" w:line="259" w:lineRule="auto"/>
      </w:pPr>
      <w:r w:rsidRPr="008A4D0F">
        <w:t>Serve as the expert advisor on all matters related to ICT security, providing guidance to senior management, IT staff, and the broader organization.</w:t>
      </w:r>
    </w:p>
    <w:p w14:paraId="4764CB21" w14:textId="23A3B059" w:rsidR="005341CF" w:rsidRDefault="005341CF" w:rsidP="0057372C">
      <w:pPr>
        <w:pStyle w:val="ListParagraph"/>
        <w:numPr>
          <w:ilvl w:val="0"/>
          <w:numId w:val="6"/>
        </w:numPr>
        <w:spacing w:after="160" w:line="259" w:lineRule="auto"/>
      </w:pPr>
      <w:r w:rsidRPr="008A4D0F">
        <w:t>Collaborate with IT and business units from other departments</w:t>
      </w:r>
      <w:r w:rsidR="008A4D0F" w:rsidRPr="008A4D0F">
        <w:t xml:space="preserve"> as well as the office for information technologies and eGovernment</w:t>
      </w:r>
      <w:r w:rsidRPr="008A4D0F">
        <w:t xml:space="preserve"> to integrate security considerations into technology projects and business processes.</w:t>
      </w:r>
    </w:p>
    <w:p w14:paraId="34382788" w14:textId="77777777" w:rsidR="00A00025" w:rsidRPr="008A4D0F" w:rsidRDefault="00A00025" w:rsidP="00A00025">
      <w:pPr>
        <w:spacing w:after="160" w:line="259" w:lineRule="auto"/>
      </w:pPr>
    </w:p>
    <w:p w14:paraId="378B01EE" w14:textId="41417648" w:rsidR="006F18BB" w:rsidRPr="00A00025" w:rsidRDefault="006F18BB" w:rsidP="0057372C">
      <w:pPr>
        <w:pStyle w:val="ListParagraph"/>
        <w:numPr>
          <w:ilvl w:val="0"/>
          <w:numId w:val="9"/>
        </w:numPr>
        <w:spacing w:after="120" w:line="320" w:lineRule="atLeast"/>
        <w:ind w:left="714" w:hanging="357"/>
        <w:rPr>
          <w:b/>
          <w:bCs/>
        </w:rPr>
      </w:pPr>
      <w:r w:rsidRPr="00A00025">
        <w:rPr>
          <w:b/>
          <w:bCs/>
        </w:rPr>
        <w:t>Institutional Arrangements</w:t>
      </w:r>
    </w:p>
    <w:p w14:paraId="6AD5E771" w14:textId="0B8CDA11" w:rsidR="006F18BB" w:rsidRPr="00320919" w:rsidRDefault="006F18BB" w:rsidP="00BA0541">
      <w:pPr>
        <w:spacing w:after="120" w:line="320" w:lineRule="atLeast"/>
        <w:jc w:val="both"/>
      </w:pPr>
      <w:r w:rsidRPr="00320919">
        <w:t xml:space="preserve">The </w:t>
      </w:r>
      <w:bookmarkStart w:id="1" w:name="_Hlk165018741"/>
      <w:r w:rsidR="0099191E" w:rsidRPr="0099191E">
        <w:rPr>
          <w:b/>
          <w:bCs/>
        </w:rPr>
        <w:t>ICT Security Implementation Consultant</w:t>
      </w:r>
      <w:r w:rsidR="0099191E">
        <w:rPr>
          <w:b/>
          <w:bCs/>
        </w:rPr>
        <w:t xml:space="preserve"> </w:t>
      </w:r>
      <w:r w:rsidR="00854D20" w:rsidRPr="00320919">
        <w:t xml:space="preserve">will work as part of </w:t>
      </w:r>
      <w:r w:rsidR="00854D20" w:rsidRPr="006A1588">
        <w:t>Department for System and Software Solutions</w:t>
      </w:r>
      <w:r w:rsidR="00854D20">
        <w:t xml:space="preserve"> of DAP </w:t>
      </w:r>
      <w:r w:rsidR="00854D20" w:rsidRPr="00320919">
        <w:t xml:space="preserve">and under the authority of the MAFWM and will report to the </w:t>
      </w:r>
      <w:r w:rsidR="00854D20" w:rsidRPr="00E07492">
        <w:t>ICT Coordinator of SCAP</w:t>
      </w:r>
      <w:bookmarkEnd w:id="1"/>
      <w:r w:rsidR="00854D20" w:rsidRPr="00320919">
        <w:t xml:space="preserve"> </w:t>
      </w:r>
      <w:r w:rsidRPr="00320919">
        <w:t xml:space="preserve">on a regular basis regarding </w:t>
      </w:r>
      <w:r w:rsidR="00980079" w:rsidRPr="00320919">
        <w:t xml:space="preserve">the </w:t>
      </w:r>
      <w:r w:rsidRPr="00320919">
        <w:t>pace of project implementation</w:t>
      </w:r>
      <w:r w:rsidR="00F862B6" w:rsidRPr="00320919">
        <w:t>, cooperate with all relevant departments of the MAFWM, the parties involved in the management, organization, and implementation of the Project.</w:t>
      </w:r>
      <w:r w:rsidRPr="00320919">
        <w:t xml:space="preserve"> He/she shall be responsible for providing information (inputs) and advice as requested and </w:t>
      </w:r>
      <w:r w:rsidR="00980079" w:rsidRPr="00320919">
        <w:t>overseeing</w:t>
      </w:r>
      <w:r w:rsidRPr="00320919">
        <w:t xml:space="preserve"> the satisfactory implementation of ICT related project activities.</w:t>
      </w:r>
    </w:p>
    <w:p w14:paraId="33A15207" w14:textId="77777777" w:rsidR="00314441" w:rsidRPr="00320919" w:rsidRDefault="00314441" w:rsidP="00BA0541">
      <w:pPr>
        <w:spacing w:after="120" w:line="320" w:lineRule="atLeast"/>
        <w:jc w:val="both"/>
      </w:pPr>
    </w:p>
    <w:p w14:paraId="2B1CCE0B" w14:textId="77777777" w:rsidR="006F18BB" w:rsidRPr="00320919" w:rsidRDefault="006F18BB" w:rsidP="0057372C">
      <w:pPr>
        <w:pStyle w:val="ListParagraph"/>
        <w:numPr>
          <w:ilvl w:val="0"/>
          <w:numId w:val="9"/>
        </w:numPr>
        <w:spacing w:after="120" w:line="320" w:lineRule="atLeast"/>
        <w:ind w:left="714" w:hanging="357"/>
        <w:contextualSpacing w:val="0"/>
        <w:jc w:val="both"/>
        <w:rPr>
          <w:b/>
        </w:rPr>
      </w:pPr>
      <w:r w:rsidRPr="00320919">
        <w:rPr>
          <w:b/>
        </w:rPr>
        <w:t>Engagement</w:t>
      </w:r>
    </w:p>
    <w:p w14:paraId="0B19365E" w14:textId="56F397A9" w:rsidR="006F18BB" w:rsidRPr="00320919" w:rsidRDefault="006F18BB" w:rsidP="00BA0541">
      <w:pPr>
        <w:spacing w:after="120" w:line="320" w:lineRule="atLeast"/>
        <w:jc w:val="both"/>
      </w:pPr>
      <w:r w:rsidRPr="00320919">
        <w:lastRenderedPageBreak/>
        <w:t xml:space="preserve">The </w:t>
      </w:r>
      <w:r w:rsidR="0099191E" w:rsidRPr="0099191E">
        <w:rPr>
          <w:b/>
          <w:bCs/>
        </w:rPr>
        <w:t>ICT Security Implementation Consultant</w:t>
      </w:r>
      <w:r w:rsidR="0099191E">
        <w:rPr>
          <w:b/>
          <w:bCs/>
        </w:rPr>
        <w:t xml:space="preserve"> </w:t>
      </w:r>
      <w:r w:rsidRPr="00320919">
        <w:t xml:space="preserve">shall be engaged </w:t>
      </w:r>
      <w:r w:rsidR="00980079" w:rsidRPr="00320919">
        <w:t>full-time</w:t>
      </w:r>
      <w:r w:rsidRPr="00320919">
        <w:t xml:space="preserve"> and deliver all the needed support </w:t>
      </w:r>
      <w:r w:rsidR="003F2F82" w:rsidRPr="00980079">
        <w:t xml:space="preserve">until </w:t>
      </w:r>
      <w:r w:rsidR="003F2F82" w:rsidRPr="00E07492">
        <w:t>31</w:t>
      </w:r>
      <w:r w:rsidR="003F2F82" w:rsidRPr="00E07492">
        <w:rPr>
          <w:vertAlign w:val="superscript"/>
        </w:rPr>
        <w:t>st</w:t>
      </w:r>
      <w:r w:rsidR="003F2F82" w:rsidRPr="00E07492">
        <w:t xml:space="preserve"> of December 202</w:t>
      </w:r>
      <w:r w:rsidR="008337BF">
        <w:t>5</w:t>
      </w:r>
      <w:r w:rsidR="003F2F82" w:rsidRPr="00E07492">
        <w:t>.</w:t>
      </w:r>
      <w:r w:rsidRPr="00320919">
        <w:t xml:space="preserve"> at the monthly rate that will be dependent on the qualifications, as well as </w:t>
      </w:r>
      <w:r w:rsidR="00980079" w:rsidRPr="00320919">
        <w:t xml:space="preserve">the </w:t>
      </w:r>
      <w:r w:rsidRPr="00320919">
        <w:t>approved project budget.</w:t>
      </w:r>
    </w:p>
    <w:p w14:paraId="61477ABB" w14:textId="77777777" w:rsidR="006F18BB" w:rsidRPr="00320919" w:rsidRDefault="006F18BB" w:rsidP="00BA0541">
      <w:pPr>
        <w:spacing w:after="120" w:line="320" w:lineRule="atLeast"/>
        <w:jc w:val="both"/>
      </w:pPr>
      <w:r w:rsidRPr="00320919">
        <w:t>The consultant shall not have any other full or part-time assignment during the engagement.</w:t>
      </w:r>
    </w:p>
    <w:p w14:paraId="603C7F71" w14:textId="77777777" w:rsidR="00E72198" w:rsidRDefault="00E72198" w:rsidP="00E72198">
      <w:pPr>
        <w:pStyle w:val="ListParagraph"/>
        <w:spacing w:after="120" w:line="320" w:lineRule="atLeast"/>
        <w:contextualSpacing w:val="0"/>
        <w:jc w:val="both"/>
        <w:rPr>
          <w:b/>
        </w:rPr>
      </w:pPr>
    </w:p>
    <w:p w14:paraId="0E3C35D2" w14:textId="04FC5B05" w:rsidR="006F18BB" w:rsidRPr="00320919" w:rsidRDefault="006F18BB" w:rsidP="0057372C">
      <w:pPr>
        <w:pStyle w:val="ListParagraph"/>
        <w:numPr>
          <w:ilvl w:val="0"/>
          <w:numId w:val="9"/>
        </w:numPr>
        <w:spacing w:after="120" w:line="320" w:lineRule="atLeast"/>
        <w:ind w:left="714" w:hanging="357"/>
        <w:contextualSpacing w:val="0"/>
        <w:jc w:val="both"/>
        <w:rPr>
          <w:b/>
        </w:rPr>
      </w:pPr>
      <w:r w:rsidRPr="00320919">
        <w:rPr>
          <w:b/>
        </w:rPr>
        <w:t>Qualifications</w:t>
      </w:r>
    </w:p>
    <w:p w14:paraId="664FB07B" w14:textId="4226387D" w:rsidR="00766CD5" w:rsidRPr="009A5A7C" w:rsidRDefault="00A00025" w:rsidP="0057372C">
      <w:pPr>
        <w:pStyle w:val="ListParagraph"/>
        <w:numPr>
          <w:ilvl w:val="0"/>
          <w:numId w:val="8"/>
        </w:numPr>
        <w:spacing w:after="120" w:line="320" w:lineRule="atLeast"/>
        <w:jc w:val="both"/>
        <w:rPr>
          <w:bCs/>
        </w:rPr>
      </w:pPr>
      <w:r>
        <w:t xml:space="preserve">University degree (Bachelor or equivalent) </w:t>
      </w:r>
      <w:r w:rsidR="00766CD5" w:rsidRPr="009A5A7C">
        <w:rPr>
          <w:bCs/>
        </w:rPr>
        <w:t>in computer science, technical sciences, engineering, mathematical science, organizational sciences, or information technology</w:t>
      </w:r>
      <w:r w:rsidR="00E33CAB">
        <w:rPr>
          <w:bCs/>
        </w:rPr>
        <w:t xml:space="preserve">. </w:t>
      </w:r>
      <w:r w:rsidR="00766CD5" w:rsidRPr="009A5A7C">
        <w:rPr>
          <w:bCs/>
        </w:rPr>
        <w:t>Master degree will be considered an advantage</w:t>
      </w:r>
    </w:p>
    <w:p w14:paraId="22DBB0A8" w14:textId="3CC562FC" w:rsidR="00663559" w:rsidRPr="00663559" w:rsidRDefault="00663559" w:rsidP="0057372C">
      <w:pPr>
        <w:pStyle w:val="ListParagraph"/>
        <w:numPr>
          <w:ilvl w:val="0"/>
          <w:numId w:val="7"/>
        </w:numPr>
        <w:spacing w:after="120" w:line="320" w:lineRule="atLeast"/>
        <w:jc w:val="both"/>
      </w:pPr>
      <w:r w:rsidRPr="00663559">
        <w:t xml:space="preserve">Relevant professional certifications and/or training, such as Certified Information Security Manager (CISM), Certified ISO 9001/27001 Auditor, and Data Protection Officer (DPO), </w:t>
      </w:r>
      <w:r w:rsidR="00E949DF">
        <w:t>will be considered an advantage</w:t>
      </w:r>
      <w:r w:rsidRPr="00663559">
        <w:t>.</w:t>
      </w:r>
    </w:p>
    <w:p w14:paraId="6114DB25" w14:textId="28DFA23B" w:rsidR="00663559" w:rsidRPr="00663559" w:rsidRDefault="00663559" w:rsidP="0057372C">
      <w:pPr>
        <w:pStyle w:val="ListParagraph"/>
        <w:numPr>
          <w:ilvl w:val="0"/>
          <w:numId w:val="7"/>
        </w:numPr>
        <w:spacing w:after="120" w:line="320" w:lineRule="atLeast"/>
        <w:jc w:val="both"/>
      </w:pPr>
      <w:r w:rsidRPr="00663559">
        <w:t xml:space="preserve">A minimum of </w:t>
      </w:r>
      <w:r>
        <w:t>10</w:t>
      </w:r>
      <w:r w:rsidRPr="00663559">
        <w:t xml:space="preserve"> years of experience in quality management, information security, or business continuity roles.</w:t>
      </w:r>
    </w:p>
    <w:p w14:paraId="78280A88" w14:textId="4AD92460" w:rsidR="00663559" w:rsidRPr="00663559" w:rsidRDefault="00663559" w:rsidP="0057372C">
      <w:pPr>
        <w:pStyle w:val="ListParagraph"/>
        <w:numPr>
          <w:ilvl w:val="0"/>
          <w:numId w:val="7"/>
        </w:numPr>
        <w:spacing w:after="120" w:line="320" w:lineRule="atLeast"/>
        <w:jc w:val="both"/>
      </w:pPr>
      <w:r w:rsidRPr="00663559">
        <w:t>Practical knowledge of ISO 9001 and ISO 27001 standards and experience in their implementation</w:t>
      </w:r>
      <w:r>
        <w:t xml:space="preserve"> will be considered an advantage</w:t>
      </w:r>
      <w:r w:rsidRPr="00663559">
        <w:t>.</w:t>
      </w:r>
    </w:p>
    <w:p w14:paraId="3328F96B" w14:textId="33D21DFB" w:rsidR="00663559" w:rsidRPr="00663559" w:rsidRDefault="00663559" w:rsidP="0057372C">
      <w:pPr>
        <w:pStyle w:val="ListParagraph"/>
        <w:numPr>
          <w:ilvl w:val="0"/>
          <w:numId w:val="7"/>
        </w:numPr>
        <w:spacing w:after="120" w:line="320" w:lineRule="atLeast"/>
        <w:jc w:val="both"/>
      </w:pPr>
      <w:r w:rsidRPr="00663559">
        <w:t xml:space="preserve">Experience in successfully leading organizations through ISO certification processes </w:t>
      </w:r>
      <w:r w:rsidR="00E949DF">
        <w:t>will be considered an</w:t>
      </w:r>
      <w:r w:rsidRPr="00663559">
        <w:t xml:space="preserve"> advantage.</w:t>
      </w:r>
    </w:p>
    <w:p w14:paraId="45F55B02" w14:textId="1685D68D" w:rsidR="00663559" w:rsidRPr="00663559" w:rsidRDefault="00663559" w:rsidP="0057372C">
      <w:pPr>
        <w:pStyle w:val="ListParagraph"/>
        <w:numPr>
          <w:ilvl w:val="0"/>
          <w:numId w:val="7"/>
        </w:numPr>
        <w:spacing w:after="120" w:line="320" w:lineRule="atLeast"/>
        <w:jc w:val="both"/>
      </w:pPr>
      <w:r>
        <w:t xml:space="preserve">At least 5 years of </w:t>
      </w:r>
      <w:r w:rsidRPr="00663559">
        <w:t>project management skills.</w:t>
      </w:r>
    </w:p>
    <w:p w14:paraId="70B12D19" w14:textId="77777777" w:rsidR="00663559" w:rsidRPr="00663559" w:rsidRDefault="00663559" w:rsidP="0057372C">
      <w:pPr>
        <w:pStyle w:val="ListParagraph"/>
        <w:numPr>
          <w:ilvl w:val="0"/>
          <w:numId w:val="7"/>
        </w:numPr>
        <w:spacing w:after="120" w:line="320" w:lineRule="atLeast"/>
        <w:jc w:val="both"/>
      </w:pPr>
      <w:r w:rsidRPr="00663559">
        <w:t>Experience conducting risk assessments and implementing controls to mitigate information security risks.</w:t>
      </w:r>
    </w:p>
    <w:p w14:paraId="266F5282" w14:textId="283EDABB" w:rsidR="00663559" w:rsidRDefault="0093613F" w:rsidP="0057372C">
      <w:pPr>
        <w:pStyle w:val="ListParagraph"/>
        <w:numPr>
          <w:ilvl w:val="0"/>
          <w:numId w:val="7"/>
        </w:numPr>
        <w:spacing w:after="120" w:line="320" w:lineRule="atLeast"/>
        <w:jc w:val="both"/>
        <w:rPr>
          <w:bCs/>
        </w:rPr>
      </w:pPr>
      <w:bookmarkStart w:id="2" w:name="_Hlk165018970"/>
      <w:r>
        <w:rPr>
          <w:bCs/>
        </w:rPr>
        <w:t>Working knowledge of</w:t>
      </w:r>
      <w:r w:rsidR="00663559" w:rsidRPr="009A5A7C">
        <w:rPr>
          <w:bCs/>
        </w:rPr>
        <w:t xml:space="preserve"> English</w:t>
      </w:r>
      <w:r>
        <w:rPr>
          <w:bCs/>
        </w:rPr>
        <w:t xml:space="preserve"> language.</w:t>
      </w:r>
      <w:bookmarkStart w:id="3" w:name="_GoBack"/>
      <w:bookmarkEnd w:id="3"/>
    </w:p>
    <w:p w14:paraId="70A402C4" w14:textId="77777777" w:rsidR="00663559" w:rsidRPr="00663559" w:rsidRDefault="00663559" w:rsidP="00663559">
      <w:pPr>
        <w:spacing w:after="120" w:line="320" w:lineRule="atLeast"/>
        <w:jc w:val="both"/>
        <w:rPr>
          <w:bCs/>
        </w:rPr>
      </w:pPr>
    </w:p>
    <w:p w14:paraId="35CFE3F6" w14:textId="4ACD18EA" w:rsidR="00ED09DB" w:rsidRPr="000273F5" w:rsidRDefault="00B32B23" w:rsidP="00B32B23">
      <w:pPr>
        <w:spacing w:after="120" w:line="320" w:lineRule="atLeast"/>
        <w:ind w:left="714" w:hanging="357"/>
        <w:jc w:val="both"/>
        <w:rPr>
          <w:b/>
        </w:rPr>
      </w:pPr>
      <w:r>
        <w:rPr>
          <w:b/>
        </w:rPr>
        <w:t>6</w:t>
      </w:r>
      <w:r w:rsidR="00ED09DB" w:rsidRPr="000273F5">
        <w:rPr>
          <w:b/>
        </w:rPr>
        <w:t>.</w:t>
      </w:r>
      <w:r w:rsidR="00ED09DB" w:rsidRPr="000273F5">
        <w:rPr>
          <w:b/>
        </w:rPr>
        <w:tab/>
        <w:t>Selection</w:t>
      </w:r>
    </w:p>
    <w:p w14:paraId="121E05A3" w14:textId="77777777" w:rsidR="003D75C6" w:rsidRPr="003A7C75" w:rsidRDefault="003D75C6" w:rsidP="003D75C6">
      <w:pPr>
        <w:spacing w:after="120" w:line="320" w:lineRule="atLeast"/>
        <w:jc w:val="both"/>
      </w:pPr>
      <w:r w:rsidRPr="003A7C75">
        <w:t>Selection procedure will be conducted in accordance with the World Bank’s Procurement Regulations for IPF Borrowers – Procurement in Investment Project Financing Goods, Works, Non-Consulting and Consulting Services, July 2016, revised November 2017, August 2018, as given in article</w:t>
      </w:r>
      <w:r>
        <w:t>s</w:t>
      </w:r>
      <w:r w:rsidRPr="003A7C75">
        <w:t xml:space="preserve"> 7.3</w:t>
      </w:r>
      <w:r>
        <w:t>6-7.37</w:t>
      </w:r>
      <w:r w:rsidRPr="003A7C75">
        <w:t xml:space="preserve"> “</w:t>
      </w:r>
      <w:r>
        <w:t>Open</w:t>
      </w:r>
      <w:r w:rsidRPr="003A7C75">
        <w:t xml:space="preserve"> Competitive Selection of Individual Consultants”.</w:t>
      </w:r>
    </w:p>
    <w:p w14:paraId="24CAF8F6" w14:textId="77777777" w:rsidR="003D75C6" w:rsidRPr="003A7C75" w:rsidRDefault="003D75C6" w:rsidP="003D75C6">
      <w:pPr>
        <w:spacing w:after="120" w:line="320" w:lineRule="atLeast"/>
        <w:jc w:val="both"/>
      </w:pPr>
      <w:r w:rsidRPr="003A7C75">
        <w:t xml:space="preserve">The candidates will be evaluated applying the following evaluation criteria: </w:t>
      </w:r>
    </w:p>
    <w:p w14:paraId="19BDB86E" w14:textId="77777777" w:rsidR="003D75C6" w:rsidRPr="003A7C75" w:rsidRDefault="003D75C6" w:rsidP="003D75C6">
      <w:pPr>
        <w:spacing w:after="120" w:line="320" w:lineRule="atLeast"/>
        <w:jc w:val="both"/>
      </w:pPr>
      <w:r w:rsidRPr="003A7C75">
        <w:t>•</w:t>
      </w:r>
      <w:r w:rsidRPr="003A7C75">
        <w:tab/>
        <w:t xml:space="preserve">Qualifications and General experience                    </w:t>
      </w:r>
      <w:proofErr w:type="gramStart"/>
      <w:r w:rsidRPr="003A7C75">
        <w:t xml:space="preserve">   (</w:t>
      </w:r>
      <w:proofErr w:type="gramEnd"/>
      <w:r w:rsidRPr="003A7C75">
        <w:t xml:space="preserve"> 40 Points)</w:t>
      </w:r>
    </w:p>
    <w:p w14:paraId="1E591D3E" w14:textId="77777777" w:rsidR="003D75C6" w:rsidRPr="003A7C75" w:rsidRDefault="003D75C6" w:rsidP="003D75C6">
      <w:pPr>
        <w:spacing w:after="120" w:line="320" w:lineRule="atLeast"/>
        <w:jc w:val="both"/>
      </w:pPr>
      <w:r w:rsidRPr="003A7C75">
        <w:t>•</w:t>
      </w:r>
      <w:r w:rsidRPr="003A7C75">
        <w:tab/>
        <w:t xml:space="preserve">Specific Experience relevant to the Assignment     </w:t>
      </w:r>
      <w:proofErr w:type="gramStart"/>
      <w:r w:rsidRPr="003A7C75">
        <w:t xml:space="preserve">   (</w:t>
      </w:r>
      <w:proofErr w:type="gramEnd"/>
      <w:r w:rsidRPr="003A7C75">
        <w:t xml:space="preserve"> 60 Points)</w:t>
      </w:r>
      <w:bookmarkEnd w:id="2"/>
    </w:p>
    <w:p w14:paraId="44B5101E" w14:textId="4DC02C15" w:rsidR="00FE05CF" w:rsidRPr="00320919" w:rsidRDefault="00FE05CF" w:rsidP="003D75C6">
      <w:pPr>
        <w:spacing w:after="120" w:line="320" w:lineRule="atLeast"/>
        <w:jc w:val="both"/>
        <w:rPr>
          <w:b/>
        </w:rPr>
      </w:pPr>
    </w:p>
    <w:sectPr w:rsidR="00FE05CF" w:rsidRPr="00320919" w:rsidSect="00B1369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FE01" w14:textId="77777777" w:rsidR="0057372C" w:rsidRDefault="0057372C" w:rsidP="001A1382">
      <w:r>
        <w:separator/>
      </w:r>
    </w:p>
  </w:endnote>
  <w:endnote w:type="continuationSeparator" w:id="0">
    <w:p w14:paraId="52216D05" w14:textId="77777777" w:rsidR="0057372C" w:rsidRDefault="0057372C" w:rsidP="001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4F40" w14:textId="77777777" w:rsidR="0057372C" w:rsidRDefault="0057372C" w:rsidP="001A1382">
      <w:r>
        <w:separator/>
      </w:r>
    </w:p>
  </w:footnote>
  <w:footnote w:type="continuationSeparator" w:id="0">
    <w:p w14:paraId="60360B69" w14:textId="77777777" w:rsidR="0057372C" w:rsidRDefault="0057372C" w:rsidP="001A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0149" w14:textId="77777777" w:rsidR="001A1382" w:rsidRDefault="00EA6943">
    <w:pPr>
      <w:pStyle w:val="Header"/>
      <w:pBdr>
        <w:bottom w:val="single" w:sz="6" w:space="0" w:color="auto"/>
      </w:pBdr>
      <w:tabs>
        <w:tab w:val="clear" w:pos="8640"/>
        <w:tab w:val="right" w:pos="9000"/>
      </w:tabs>
    </w:pPr>
    <w:r>
      <w:rPr>
        <w:rStyle w:val="PageNumber"/>
      </w:rPr>
      <w:fldChar w:fldCharType="begin"/>
    </w:r>
    <w:r w:rsidR="001A1382">
      <w:rPr>
        <w:rStyle w:val="PageNumber"/>
      </w:rPr>
      <w:instrText xml:space="preserve"> PAGE </w:instrText>
    </w:r>
    <w:r>
      <w:rPr>
        <w:rStyle w:val="PageNumber"/>
      </w:rPr>
      <w:fldChar w:fldCharType="separate"/>
    </w:r>
    <w:r w:rsidR="001A1382">
      <w:rPr>
        <w:rStyle w:val="PageNumber"/>
        <w:noProof/>
      </w:rPr>
      <w:t>156</w:t>
    </w:r>
    <w:r>
      <w:rPr>
        <w:rStyle w:val="PageNumber"/>
      </w:rPr>
      <w:fldChar w:fldCharType="end"/>
    </w:r>
    <w:r w:rsidR="001A1382">
      <w:tab/>
      <w:t>Annex III.</w:t>
    </w:r>
    <w:r w:rsidR="001A1382">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A1A9" w14:textId="217F68DB" w:rsidR="001A1382" w:rsidRDefault="00EA6943" w:rsidP="0095214D">
    <w:pPr>
      <w:pStyle w:val="Header"/>
      <w:pBdr>
        <w:bottom w:val="single" w:sz="6" w:space="0" w:color="auto"/>
      </w:pBdr>
      <w:tabs>
        <w:tab w:val="clear" w:pos="8640"/>
        <w:tab w:val="right" w:pos="9360"/>
      </w:tabs>
      <w:jc w:val="center"/>
    </w:pPr>
    <w:r>
      <w:rPr>
        <w:rStyle w:val="PageNumber"/>
      </w:rPr>
      <w:fldChar w:fldCharType="begin"/>
    </w:r>
    <w:r w:rsidR="001A1382">
      <w:rPr>
        <w:rStyle w:val="PageNumber"/>
      </w:rPr>
      <w:instrText xml:space="preserve"> PAGE </w:instrText>
    </w:r>
    <w:r>
      <w:rPr>
        <w:rStyle w:val="PageNumber"/>
      </w:rPr>
      <w:fldChar w:fldCharType="separate"/>
    </w:r>
    <w:r w:rsidR="0093613F">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853" w14:textId="77777777" w:rsidR="001A1382" w:rsidRDefault="001A1382">
    <w:pPr>
      <w:pStyle w:val="Header"/>
      <w:pBdr>
        <w:bottom w:val="single" w:sz="6" w:space="1" w:color="auto"/>
      </w:pBdr>
      <w:tabs>
        <w:tab w:val="clear" w:pos="4320"/>
        <w:tab w:val="clear" w:pos="8640"/>
        <w:tab w:val="right" w:pos="9000"/>
      </w:tabs>
      <w:ind w:right="72"/>
    </w:pPr>
    <w:r>
      <w:tab/>
    </w:r>
    <w:r w:rsidR="00EA6943">
      <w:rPr>
        <w:rStyle w:val="PageNumber"/>
      </w:rPr>
      <w:fldChar w:fldCharType="begin"/>
    </w:r>
    <w:r>
      <w:rPr>
        <w:rStyle w:val="PageNumber"/>
      </w:rPr>
      <w:instrText xml:space="preserve"> PAGE </w:instrText>
    </w:r>
    <w:r w:rsidR="00EA6943">
      <w:rPr>
        <w:rStyle w:val="PageNumber"/>
      </w:rPr>
      <w:fldChar w:fldCharType="separate"/>
    </w:r>
    <w:r w:rsidR="00A27BD6">
      <w:rPr>
        <w:rStyle w:val="PageNumber"/>
        <w:noProof/>
      </w:rPr>
      <w:t>1</w:t>
    </w:r>
    <w:r w:rsidR="00EA69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09"/>
    <w:multiLevelType w:val="hybridMultilevel"/>
    <w:tmpl w:val="A582D4AC"/>
    <w:lvl w:ilvl="0" w:tplc="73F278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E3F49"/>
    <w:multiLevelType w:val="hybridMultilevel"/>
    <w:tmpl w:val="2CC4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4647C"/>
    <w:multiLevelType w:val="hybridMultilevel"/>
    <w:tmpl w:val="48F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303F"/>
    <w:multiLevelType w:val="hybridMultilevel"/>
    <w:tmpl w:val="368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E0A44"/>
    <w:multiLevelType w:val="hybridMultilevel"/>
    <w:tmpl w:val="F588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50965"/>
    <w:multiLevelType w:val="hybridMultilevel"/>
    <w:tmpl w:val="52C0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90062"/>
    <w:multiLevelType w:val="hybridMultilevel"/>
    <w:tmpl w:val="3664F924"/>
    <w:lvl w:ilvl="0" w:tplc="F8D6D812">
      <w:start w:val="1"/>
      <w:numFmt w:val="decimal"/>
      <w:pStyle w:val="NormalList"/>
      <w:lvlText w:val="%1."/>
      <w:lvlJc w:val="left"/>
      <w:pPr>
        <w:ind w:left="7560" w:hanging="720"/>
      </w:pPr>
      <w:rPr>
        <w:rFonts w:hint="default"/>
        <w:b w:val="0"/>
        <w:bCs w:val="0"/>
        <w:i w:val="0"/>
        <w:iCs/>
        <w:color w:val="auto"/>
      </w:rPr>
    </w:lvl>
    <w:lvl w:ilvl="1" w:tplc="C27A40EC">
      <w:start w:val="1"/>
      <w:numFmt w:val="bullet"/>
      <w:pStyle w:val="NormalSublis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7" w15:restartNumberingAfterBreak="0">
    <w:nsid w:val="621B7313"/>
    <w:multiLevelType w:val="hybridMultilevel"/>
    <w:tmpl w:val="D066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432A6"/>
    <w:multiLevelType w:val="hybridMultilevel"/>
    <w:tmpl w:val="833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3"/>
  </w:num>
  <w:num w:numId="3">
    <w:abstractNumId w:val="1"/>
  </w:num>
  <w:num w:numId="4">
    <w:abstractNumId w:val="5"/>
  </w:num>
  <w:num w:numId="5">
    <w:abstractNumId w:val="7"/>
  </w:num>
  <w:num w:numId="6">
    <w:abstractNumId w:val="4"/>
  </w:num>
  <w:num w:numId="7">
    <w:abstractNumId w:val="8"/>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2"/>
    <w:rsid w:val="000060D3"/>
    <w:rsid w:val="00006CCF"/>
    <w:rsid w:val="000073EB"/>
    <w:rsid w:val="00013145"/>
    <w:rsid w:val="0001401D"/>
    <w:rsid w:val="00016664"/>
    <w:rsid w:val="00016CBC"/>
    <w:rsid w:val="000205F5"/>
    <w:rsid w:val="00021FE4"/>
    <w:rsid w:val="00022B16"/>
    <w:rsid w:val="00023CF7"/>
    <w:rsid w:val="00025167"/>
    <w:rsid w:val="00026CA7"/>
    <w:rsid w:val="000302F0"/>
    <w:rsid w:val="00030F7D"/>
    <w:rsid w:val="00032A64"/>
    <w:rsid w:val="000336D3"/>
    <w:rsid w:val="00035AA6"/>
    <w:rsid w:val="00037800"/>
    <w:rsid w:val="00042F22"/>
    <w:rsid w:val="00044C21"/>
    <w:rsid w:val="00044D8E"/>
    <w:rsid w:val="000453B4"/>
    <w:rsid w:val="000459B4"/>
    <w:rsid w:val="00047124"/>
    <w:rsid w:val="00051C53"/>
    <w:rsid w:val="00061ECE"/>
    <w:rsid w:val="00062556"/>
    <w:rsid w:val="0006310B"/>
    <w:rsid w:val="000661DE"/>
    <w:rsid w:val="00071B44"/>
    <w:rsid w:val="00071B65"/>
    <w:rsid w:val="0007271F"/>
    <w:rsid w:val="000732D8"/>
    <w:rsid w:val="000736D0"/>
    <w:rsid w:val="00074112"/>
    <w:rsid w:val="00074391"/>
    <w:rsid w:val="00074B5F"/>
    <w:rsid w:val="00080787"/>
    <w:rsid w:val="00081D10"/>
    <w:rsid w:val="00082714"/>
    <w:rsid w:val="00082E38"/>
    <w:rsid w:val="00083870"/>
    <w:rsid w:val="00092511"/>
    <w:rsid w:val="00094572"/>
    <w:rsid w:val="00094BEA"/>
    <w:rsid w:val="00097EE3"/>
    <w:rsid w:val="000A0409"/>
    <w:rsid w:val="000A0FE3"/>
    <w:rsid w:val="000A2F65"/>
    <w:rsid w:val="000A3340"/>
    <w:rsid w:val="000A33DB"/>
    <w:rsid w:val="000A3BF1"/>
    <w:rsid w:val="000A66E5"/>
    <w:rsid w:val="000B028C"/>
    <w:rsid w:val="000B1EF4"/>
    <w:rsid w:val="000B3A16"/>
    <w:rsid w:val="000B430E"/>
    <w:rsid w:val="000B5B4A"/>
    <w:rsid w:val="000B7FBC"/>
    <w:rsid w:val="000C08EE"/>
    <w:rsid w:val="000C1A8E"/>
    <w:rsid w:val="000C5517"/>
    <w:rsid w:val="000C718E"/>
    <w:rsid w:val="000D3DDF"/>
    <w:rsid w:val="000D64C4"/>
    <w:rsid w:val="000D6D7E"/>
    <w:rsid w:val="000E4EBE"/>
    <w:rsid w:val="000E652F"/>
    <w:rsid w:val="000F1E1F"/>
    <w:rsid w:val="000F26D3"/>
    <w:rsid w:val="000F2EBA"/>
    <w:rsid w:val="000F3718"/>
    <w:rsid w:val="000F4759"/>
    <w:rsid w:val="000F6B57"/>
    <w:rsid w:val="00101844"/>
    <w:rsid w:val="00102E4C"/>
    <w:rsid w:val="00105945"/>
    <w:rsid w:val="00106CE8"/>
    <w:rsid w:val="001075CD"/>
    <w:rsid w:val="00112358"/>
    <w:rsid w:val="00112D25"/>
    <w:rsid w:val="00113C33"/>
    <w:rsid w:val="001162F7"/>
    <w:rsid w:val="00117884"/>
    <w:rsid w:val="00117BD9"/>
    <w:rsid w:val="00120200"/>
    <w:rsid w:val="00123421"/>
    <w:rsid w:val="00124163"/>
    <w:rsid w:val="001257CD"/>
    <w:rsid w:val="00125D9A"/>
    <w:rsid w:val="0012645A"/>
    <w:rsid w:val="00126B95"/>
    <w:rsid w:val="00135B74"/>
    <w:rsid w:val="00142C69"/>
    <w:rsid w:val="00145B81"/>
    <w:rsid w:val="0014668B"/>
    <w:rsid w:val="00146841"/>
    <w:rsid w:val="00147BAA"/>
    <w:rsid w:val="00147EA9"/>
    <w:rsid w:val="00151098"/>
    <w:rsid w:val="00153FB8"/>
    <w:rsid w:val="001569DC"/>
    <w:rsid w:val="0016306E"/>
    <w:rsid w:val="00171C35"/>
    <w:rsid w:val="00173880"/>
    <w:rsid w:val="00173D84"/>
    <w:rsid w:val="00174EB7"/>
    <w:rsid w:val="00181710"/>
    <w:rsid w:val="0018184E"/>
    <w:rsid w:val="00182DC3"/>
    <w:rsid w:val="00182EFD"/>
    <w:rsid w:val="0019132E"/>
    <w:rsid w:val="00191DF3"/>
    <w:rsid w:val="00194169"/>
    <w:rsid w:val="00197392"/>
    <w:rsid w:val="00197E89"/>
    <w:rsid w:val="001A0D40"/>
    <w:rsid w:val="001A1382"/>
    <w:rsid w:val="001A1D6D"/>
    <w:rsid w:val="001A2801"/>
    <w:rsid w:val="001A3385"/>
    <w:rsid w:val="001A4318"/>
    <w:rsid w:val="001A435F"/>
    <w:rsid w:val="001A4F18"/>
    <w:rsid w:val="001A5B49"/>
    <w:rsid w:val="001A65BB"/>
    <w:rsid w:val="001B5F04"/>
    <w:rsid w:val="001B5F25"/>
    <w:rsid w:val="001C3DC8"/>
    <w:rsid w:val="001C55A5"/>
    <w:rsid w:val="001C6114"/>
    <w:rsid w:val="001D2DB4"/>
    <w:rsid w:val="001D37E4"/>
    <w:rsid w:val="001D3EBE"/>
    <w:rsid w:val="001D42B2"/>
    <w:rsid w:val="001E06E9"/>
    <w:rsid w:val="001E16AA"/>
    <w:rsid w:val="001E3E9C"/>
    <w:rsid w:val="001E4156"/>
    <w:rsid w:val="001E46E3"/>
    <w:rsid w:val="001E6D18"/>
    <w:rsid w:val="001F2012"/>
    <w:rsid w:val="001F2637"/>
    <w:rsid w:val="001F3E7E"/>
    <w:rsid w:val="00200446"/>
    <w:rsid w:val="00200821"/>
    <w:rsid w:val="002012BD"/>
    <w:rsid w:val="002018E1"/>
    <w:rsid w:val="00201B50"/>
    <w:rsid w:val="00204585"/>
    <w:rsid w:val="00205060"/>
    <w:rsid w:val="00205526"/>
    <w:rsid w:val="0021235E"/>
    <w:rsid w:val="00212BF1"/>
    <w:rsid w:val="0021447B"/>
    <w:rsid w:val="00214F99"/>
    <w:rsid w:val="00216685"/>
    <w:rsid w:val="0021691D"/>
    <w:rsid w:val="00216D12"/>
    <w:rsid w:val="00222108"/>
    <w:rsid w:val="00222782"/>
    <w:rsid w:val="00227F83"/>
    <w:rsid w:val="002302F0"/>
    <w:rsid w:val="002328AD"/>
    <w:rsid w:val="002357EC"/>
    <w:rsid w:val="00236477"/>
    <w:rsid w:val="00236D9C"/>
    <w:rsid w:val="00242391"/>
    <w:rsid w:val="00243350"/>
    <w:rsid w:val="00244E45"/>
    <w:rsid w:val="00251858"/>
    <w:rsid w:val="00257E6B"/>
    <w:rsid w:val="002636E5"/>
    <w:rsid w:val="00264D75"/>
    <w:rsid w:val="002672A1"/>
    <w:rsid w:val="00267464"/>
    <w:rsid w:val="002700D0"/>
    <w:rsid w:val="002708C3"/>
    <w:rsid w:val="0027441B"/>
    <w:rsid w:val="00277527"/>
    <w:rsid w:val="0028027D"/>
    <w:rsid w:val="00280B28"/>
    <w:rsid w:val="00282E72"/>
    <w:rsid w:val="00284A79"/>
    <w:rsid w:val="002864E2"/>
    <w:rsid w:val="00286DF3"/>
    <w:rsid w:val="002875DA"/>
    <w:rsid w:val="00287C0B"/>
    <w:rsid w:val="00290BB3"/>
    <w:rsid w:val="00293D02"/>
    <w:rsid w:val="00296E93"/>
    <w:rsid w:val="002A0819"/>
    <w:rsid w:val="002A151B"/>
    <w:rsid w:val="002A7791"/>
    <w:rsid w:val="002B3242"/>
    <w:rsid w:val="002B75DE"/>
    <w:rsid w:val="002C1905"/>
    <w:rsid w:val="002C1C77"/>
    <w:rsid w:val="002C784F"/>
    <w:rsid w:val="002C7CD2"/>
    <w:rsid w:val="002D2E26"/>
    <w:rsid w:val="002E0B24"/>
    <w:rsid w:val="002E0C56"/>
    <w:rsid w:val="002E13BD"/>
    <w:rsid w:val="002E17BA"/>
    <w:rsid w:val="002E1B8C"/>
    <w:rsid w:val="002E24D4"/>
    <w:rsid w:val="002E3DB2"/>
    <w:rsid w:val="002E584F"/>
    <w:rsid w:val="002F0485"/>
    <w:rsid w:val="002F1642"/>
    <w:rsid w:val="002F3C8D"/>
    <w:rsid w:val="00302663"/>
    <w:rsid w:val="0030427D"/>
    <w:rsid w:val="00304563"/>
    <w:rsid w:val="00307AF9"/>
    <w:rsid w:val="00311200"/>
    <w:rsid w:val="00312E13"/>
    <w:rsid w:val="00314441"/>
    <w:rsid w:val="003151AA"/>
    <w:rsid w:val="003179AF"/>
    <w:rsid w:val="00320919"/>
    <w:rsid w:val="00321609"/>
    <w:rsid w:val="00324177"/>
    <w:rsid w:val="00330CA3"/>
    <w:rsid w:val="003310B3"/>
    <w:rsid w:val="00331994"/>
    <w:rsid w:val="00334B5A"/>
    <w:rsid w:val="00335B92"/>
    <w:rsid w:val="003374D5"/>
    <w:rsid w:val="00341CEF"/>
    <w:rsid w:val="00346442"/>
    <w:rsid w:val="00347BEB"/>
    <w:rsid w:val="00347C1F"/>
    <w:rsid w:val="00347EBB"/>
    <w:rsid w:val="003548C3"/>
    <w:rsid w:val="00355D20"/>
    <w:rsid w:val="0036102D"/>
    <w:rsid w:val="00361DE2"/>
    <w:rsid w:val="00362CD8"/>
    <w:rsid w:val="003634A4"/>
    <w:rsid w:val="00367AD5"/>
    <w:rsid w:val="00371FBC"/>
    <w:rsid w:val="00372747"/>
    <w:rsid w:val="00374D2C"/>
    <w:rsid w:val="003832F8"/>
    <w:rsid w:val="003935E6"/>
    <w:rsid w:val="0039389A"/>
    <w:rsid w:val="00395CE7"/>
    <w:rsid w:val="003A20D0"/>
    <w:rsid w:val="003A2D16"/>
    <w:rsid w:val="003A4A87"/>
    <w:rsid w:val="003A4D50"/>
    <w:rsid w:val="003A69EC"/>
    <w:rsid w:val="003B1430"/>
    <w:rsid w:val="003B2736"/>
    <w:rsid w:val="003B5533"/>
    <w:rsid w:val="003B67FA"/>
    <w:rsid w:val="003B7B12"/>
    <w:rsid w:val="003C36F9"/>
    <w:rsid w:val="003C4239"/>
    <w:rsid w:val="003C52F5"/>
    <w:rsid w:val="003C72DF"/>
    <w:rsid w:val="003D0A00"/>
    <w:rsid w:val="003D148C"/>
    <w:rsid w:val="003D1C48"/>
    <w:rsid w:val="003D22E6"/>
    <w:rsid w:val="003D2C64"/>
    <w:rsid w:val="003D3F58"/>
    <w:rsid w:val="003D75C6"/>
    <w:rsid w:val="003E4299"/>
    <w:rsid w:val="003E73EB"/>
    <w:rsid w:val="003F2283"/>
    <w:rsid w:val="003F2F82"/>
    <w:rsid w:val="003F46AF"/>
    <w:rsid w:val="003F7AE0"/>
    <w:rsid w:val="004050A5"/>
    <w:rsid w:val="004050D9"/>
    <w:rsid w:val="00410FAE"/>
    <w:rsid w:val="00413944"/>
    <w:rsid w:val="004140CC"/>
    <w:rsid w:val="004143E0"/>
    <w:rsid w:val="00414467"/>
    <w:rsid w:val="004175B3"/>
    <w:rsid w:val="00417A47"/>
    <w:rsid w:val="004207D2"/>
    <w:rsid w:val="00424623"/>
    <w:rsid w:val="004263A7"/>
    <w:rsid w:val="004301F2"/>
    <w:rsid w:val="004329AC"/>
    <w:rsid w:val="0043407F"/>
    <w:rsid w:val="004348C7"/>
    <w:rsid w:val="00435C3C"/>
    <w:rsid w:val="00436D49"/>
    <w:rsid w:val="00445B28"/>
    <w:rsid w:val="0045381C"/>
    <w:rsid w:val="004545FC"/>
    <w:rsid w:val="00455A33"/>
    <w:rsid w:val="00460326"/>
    <w:rsid w:val="00461F79"/>
    <w:rsid w:val="00463A50"/>
    <w:rsid w:val="0046656F"/>
    <w:rsid w:val="00467099"/>
    <w:rsid w:val="00467239"/>
    <w:rsid w:val="00474771"/>
    <w:rsid w:val="0047753A"/>
    <w:rsid w:val="00480527"/>
    <w:rsid w:val="00481085"/>
    <w:rsid w:val="0048715E"/>
    <w:rsid w:val="00490443"/>
    <w:rsid w:val="0049086D"/>
    <w:rsid w:val="00493E3A"/>
    <w:rsid w:val="00497017"/>
    <w:rsid w:val="004A4309"/>
    <w:rsid w:val="004A4688"/>
    <w:rsid w:val="004A509A"/>
    <w:rsid w:val="004A71BD"/>
    <w:rsid w:val="004B00DD"/>
    <w:rsid w:val="004B1213"/>
    <w:rsid w:val="004B27BD"/>
    <w:rsid w:val="004B4D69"/>
    <w:rsid w:val="004B55CA"/>
    <w:rsid w:val="004B7066"/>
    <w:rsid w:val="004C1CF0"/>
    <w:rsid w:val="004C6E6B"/>
    <w:rsid w:val="004D3147"/>
    <w:rsid w:val="004E26BD"/>
    <w:rsid w:val="004E7E46"/>
    <w:rsid w:val="004F1234"/>
    <w:rsid w:val="004F1560"/>
    <w:rsid w:val="004F6A0D"/>
    <w:rsid w:val="00501BC4"/>
    <w:rsid w:val="00501F3D"/>
    <w:rsid w:val="00505D41"/>
    <w:rsid w:val="0051063E"/>
    <w:rsid w:val="00516CA0"/>
    <w:rsid w:val="005175F3"/>
    <w:rsid w:val="005202E1"/>
    <w:rsid w:val="00521A40"/>
    <w:rsid w:val="005254DE"/>
    <w:rsid w:val="005341CF"/>
    <w:rsid w:val="005409F9"/>
    <w:rsid w:val="00544093"/>
    <w:rsid w:val="0054544B"/>
    <w:rsid w:val="0054780C"/>
    <w:rsid w:val="005509ED"/>
    <w:rsid w:val="00551458"/>
    <w:rsid w:val="00560852"/>
    <w:rsid w:val="00562A65"/>
    <w:rsid w:val="005640FE"/>
    <w:rsid w:val="00564A1F"/>
    <w:rsid w:val="00564B61"/>
    <w:rsid w:val="00566E2C"/>
    <w:rsid w:val="00570733"/>
    <w:rsid w:val="00572A89"/>
    <w:rsid w:val="00572D37"/>
    <w:rsid w:val="0057372C"/>
    <w:rsid w:val="00575B97"/>
    <w:rsid w:val="00576845"/>
    <w:rsid w:val="00583265"/>
    <w:rsid w:val="005833E9"/>
    <w:rsid w:val="005879EF"/>
    <w:rsid w:val="0059093C"/>
    <w:rsid w:val="005917EA"/>
    <w:rsid w:val="00591BC2"/>
    <w:rsid w:val="00596991"/>
    <w:rsid w:val="00596ABD"/>
    <w:rsid w:val="005A1803"/>
    <w:rsid w:val="005A3828"/>
    <w:rsid w:val="005A4C17"/>
    <w:rsid w:val="005A777A"/>
    <w:rsid w:val="005B12F7"/>
    <w:rsid w:val="005B1A5C"/>
    <w:rsid w:val="005B1BAC"/>
    <w:rsid w:val="005B2B67"/>
    <w:rsid w:val="005B512D"/>
    <w:rsid w:val="005B52BC"/>
    <w:rsid w:val="005C183A"/>
    <w:rsid w:val="005C4DC3"/>
    <w:rsid w:val="005C5116"/>
    <w:rsid w:val="005D02BF"/>
    <w:rsid w:val="005D2F5C"/>
    <w:rsid w:val="005D4C08"/>
    <w:rsid w:val="005D7089"/>
    <w:rsid w:val="005D7329"/>
    <w:rsid w:val="005E2E9F"/>
    <w:rsid w:val="005F2C81"/>
    <w:rsid w:val="005F3471"/>
    <w:rsid w:val="005F640C"/>
    <w:rsid w:val="00600097"/>
    <w:rsid w:val="00603415"/>
    <w:rsid w:val="00603A90"/>
    <w:rsid w:val="0060410A"/>
    <w:rsid w:val="00606715"/>
    <w:rsid w:val="006100A6"/>
    <w:rsid w:val="00610F56"/>
    <w:rsid w:val="00615511"/>
    <w:rsid w:val="00622C78"/>
    <w:rsid w:val="00624B93"/>
    <w:rsid w:val="00630FE6"/>
    <w:rsid w:val="0063657C"/>
    <w:rsid w:val="00637B8C"/>
    <w:rsid w:val="00640173"/>
    <w:rsid w:val="00640887"/>
    <w:rsid w:val="00643EBA"/>
    <w:rsid w:val="00645E9A"/>
    <w:rsid w:val="006508F9"/>
    <w:rsid w:val="006603C2"/>
    <w:rsid w:val="0066052E"/>
    <w:rsid w:val="006619EB"/>
    <w:rsid w:val="00661ADF"/>
    <w:rsid w:val="00663559"/>
    <w:rsid w:val="006638D5"/>
    <w:rsid w:val="006656E1"/>
    <w:rsid w:val="00667DC9"/>
    <w:rsid w:val="00667F90"/>
    <w:rsid w:val="00670834"/>
    <w:rsid w:val="00671A08"/>
    <w:rsid w:val="006736C6"/>
    <w:rsid w:val="00680C41"/>
    <w:rsid w:val="00680D18"/>
    <w:rsid w:val="0068230A"/>
    <w:rsid w:val="006852A8"/>
    <w:rsid w:val="0068534B"/>
    <w:rsid w:val="006855C0"/>
    <w:rsid w:val="0069077F"/>
    <w:rsid w:val="006943B2"/>
    <w:rsid w:val="0069726D"/>
    <w:rsid w:val="0069731F"/>
    <w:rsid w:val="006A13D7"/>
    <w:rsid w:val="006A1C3B"/>
    <w:rsid w:val="006A2B7D"/>
    <w:rsid w:val="006A3060"/>
    <w:rsid w:val="006A3E85"/>
    <w:rsid w:val="006A407D"/>
    <w:rsid w:val="006A58CA"/>
    <w:rsid w:val="006A750A"/>
    <w:rsid w:val="006A7C29"/>
    <w:rsid w:val="006B539A"/>
    <w:rsid w:val="006B5D41"/>
    <w:rsid w:val="006B7142"/>
    <w:rsid w:val="006C0970"/>
    <w:rsid w:val="006C14AA"/>
    <w:rsid w:val="006C3B58"/>
    <w:rsid w:val="006D2142"/>
    <w:rsid w:val="006D2FB5"/>
    <w:rsid w:val="006D4DF0"/>
    <w:rsid w:val="006E6662"/>
    <w:rsid w:val="006E7607"/>
    <w:rsid w:val="006F18BB"/>
    <w:rsid w:val="006F3A76"/>
    <w:rsid w:val="006F3DC7"/>
    <w:rsid w:val="006F45A4"/>
    <w:rsid w:val="00700631"/>
    <w:rsid w:val="00700D70"/>
    <w:rsid w:val="00701078"/>
    <w:rsid w:val="0070128A"/>
    <w:rsid w:val="007017FB"/>
    <w:rsid w:val="00701C58"/>
    <w:rsid w:val="007037CE"/>
    <w:rsid w:val="007061FD"/>
    <w:rsid w:val="007069B4"/>
    <w:rsid w:val="00707FDA"/>
    <w:rsid w:val="00710348"/>
    <w:rsid w:val="00713DFB"/>
    <w:rsid w:val="007147A5"/>
    <w:rsid w:val="00714DE2"/>
    <w:rsid w:val="007157C8"/>
    <w:rsid w:val="007171D1"/>
    <w:rsid w:val="00720EB9"/>
    <w:rsid w:val="007238DF"/>
    <w:rsid w:val="00723DDA"/>
    <w:rsid w:val="00725043"/>
    <w:rsid w:val="00725573"/>
    <w:rsid w:val="00733638"/>
    <w:rsid w:val="007343E8"/>
    <w:rsid w:val="00735D70"/>
    <w:rsid w:val="00736017"/>
    <w:rsid w:val="007363CA"/>
    <w:rsid w:val="0074340E"/>
    <w:rsid w:val="00752ED1"/>
    <w:rsid w:val="00754BC3"/>
    <w:rsid w:val="00756C4F"/>
    <w:rsid w:val="00761C14"/>
    <w:rsid w:val="0076248D"/>
    <w:rsid w:val="007632DE"/>
    <w:rsid w:val="00764AE5"/>
    <w:rsid w:val="00764B94"/>
    <w:rsid w:val="00765BB1"/>
    <w:rsid w:val="00766CD5"/>
    <w:rsid w:val="00770B05"/>
    <w:rsid w:val="007714C4"/>
    <w:rsid w:val="00772A91"/>
    <w:rsid w:val="00772B87"/>
    <w:rsid w:val="00775E38"/>
    <w:rsid w:val="00776F27"/>
    <w:rsid w:val="00777607"/>
    <w:rsid w:val="00780B01"/>
    <w:rsid w:val="007820DD"/>
    <w:rsid w:val="00785213"/>
    <w:rsid w:val="00785557"/>
    <w:rsid w:val="007868AA"/>
    <w:rsid w:val="00792B93"/>
    <w:rsid w:val="007931C3"/>
    <w:rsid w:val="00795158"/>
    <w:rsid w:val="007A0667"/>
    <w:rsid w:val="007A221C"/>
    <w:rsid w:val="007A4AF9"/>
    <w:rsid w:val="007A51A4"/>
    <w:rsid w:val="007A6795"/>
    <w:rsid w:val="007B0D3C"/>
    <w:rsid w:val="007B2D5D"/>
    <w:rsid w:val="007B3FD5"/>
    <w:rsid w:val="007B4FB2"/>
    <w:rsid w:val="007C3F25"/>
    <w:rsid w:val="007C542E"/>
    <w:rsid w:val="007C64B6"/>
    <w:rsid w:val="007D077C"/>
    <w:rsid w:val="007D2B24"/>
    <w:rsid w:val="007D332A"/>
    <w:rsid w:val="007D66FA"/>
    <w:rsid w:val="007D7D11"/>
    <w:rsid w:val="007E2742"/>
    <w:rsid w:val="007E60C6"/>
    <w:rsid w:val="007E6FDE"/>
    <w:rsid w:val="007F06A2"/>
    <w:rsid w:val="007F1AC6"/>
    <w:rsid w:val="007F1E58"/>
    <w:rsid w:val="007F46C6"/>
    <w:rsid w:val="007F74C6"/>
    <w:rsid w:val="0080015E"/>
    <w:rsid w:val="00802860"/>
    <w:rsid w:val="008031FB"/>
    <w:rsid w:val="0080439C"/>
    <w:rsid w:val="00806CC1"/>
    <w:rsid w:val="00807A43"/>
    <w:rsid w:val="00807B6B"/>
    <w:rsid w:val="00807F62"/>
    <w:rsid w:val="00807FB7"/>
    <w:rsid w:val="00811C36"/>
    <w:rsid w:val="0081376C"/>
    <w:rsid w:val="00815369"/>
    <w:rsid w:val="00816820"/>
    <w:rsid w:val="00816CAD"/>
    <w:rsid w:val="00816CEE"/>
    <w:rsid w:val="008228A4"/>
    <w:rsid w:val="00823413"/>
    <w:rsid w:val="008266D1"/>
    <w:rsid w:val="00827D40"/>
    <w:rsid w:val="008337BF"/>
    <w:rsid w:val="00835B28"/>
    <w:rsid w:val="00835F7B"/>
    <w:rsid w:val="008402E6"/>
    <w:rsid w:val="00840DFA"/>
    <w:rsid w:val="008459D8"/>
    <w:rsid w:val="00847B55"/>
    <w:rsid w:val="00850AC3"/>
    <w:rsid w:val="0085459B"/>
    <w:rsid w:val="00854D20"/>
    <w:rsid w:val="00856E15"/>
    <w:rsid w:val="00865F4E"/>
    <w:rsid w:val="00867E9B"/>
    <w:rsid w:val="00870495"/>
    <w:rsid w:val="00870DD6"/>
    <w:rsid w:val="00873CEF"/>
    <w:rsid w:val="00874528"/>
    <w:rsid w:val="00882854"/>
    <w:rsid w:val="008831D6"/>
    <w:rsid w:val="0088359F"/>
    <w:rsid w:val="00883BF0"/>
    <w:rsid w:val="00885DC5"/>
    <w:rsid w:val="00890C0D"/>
    <w:rsid w:val="00892B9C"/>
    <w:rsid w:val="00896E76"/>
    <w:rsid w:val="00897989"/>
    <w:rsid w:val="00897B96"/>
    <w:rsid w:val="008A1178"/>
    <w:rsid w:val="008A2438"/>
    <w:rsid w:val="008A2C2A"/>
    <w:rsid w:val="008A35E6"/>
    <w:rsid w:val="008A3E41"/>
    <w:rsid w:val="008A3FE8"/>
    <w:rsid w:val="008A4757"/>
    <w:rsid w:val="008A49B3"/>
    <w:rsid w:val="008A4D0F"/>
    <w:rsid w:val="008A6267"/>
    <w:rsid w:val="008B13D2"/>
    <w:rsid w:val="008B18C7"/>
    <w:rsid w:val="008B231A"/>
    <w:rsid w:val="008B26C0"/>
    <w:rsid w:val="008B3022"/>
    <w:rsid w:val="008B5037"/>
    <w:rsid w:val="008B6900"/>
    <w:rsid w:val="008B7048"/>
    <w:rsid w:val="008C0B79"/>
    <w:rsid w:val="008C1307"/>
    <w:rsid w:val="008C2A47"/>
    <w:rsid w:val="008C3415"/>
    <w:rsid w:val="008C432E"/>
    <w:rsid w:val="008C7B3F"/>
    <w:rsid w:val="008E05E6"/>
    <w:rsid w:val="008E2BAF"/>
    <w:rsid w:val="008F145B"/>
    <w:rsid w:val="008F2AB3"/>
    <w:rsid w:val="008F388B"/>
    <w:rsid w:val="008F3BA1"/>
    <w:rsid w:val="008F42F2"/>
    <w:rsid w:val="008F615B"/>
    <w:rsid w:val="008F7134"/>
    <w:rsid w:val="008F74AE"/>
    <w:rsid w:val="009034A5"/>
    <w:rsid w:val="0091333F"/>
    <w:rsid w:val="00915E52"/>
    <w:rsid w:val="0091632D"/>
    <w:rsid w:val="009221F9"/>
    <w:rsid w:val="00922C95"/>
    <w:rsid w:val="009262F1"/>
    <w:rsid w:val="00930BFA"/>
    <w:rsid w:val="00934411"/>
    <w:rsid w:val="009351EF"/>
    <w:rsid w:val="0093613F"/>
    <w:rsid w:val="00940911"/>
    <w:rsid w:val="0094239F"/>
    <w:rsid w:val="00944A2A"/>
    <w:rsid w:val="0094782D"/>
    <w:rsid w:val="009500E9"/>
    <w:rsid w:val="009505EE"/>
    <w:rsid w:val="00950659"/>
    <w:rsid w:val="0095214D"/>
    <w:rsid w:val="00952AF4"/>
    <w:rsid w:val="00953BD2"/>
    <w:rsid w:val="00954950"/>
    <w:rsid w:val="00957A06"/>
    <w:rsid w:val="00961153"/>
    <w:rsid w:val="00961E46"/>
    <w:rsid w:val="00962376"/>
    <w:rsid w:val="009770C0"/>
    <w:rsid w:val="00980079"/>
    <w:rsid w:val="00980628"/>
    <w:rsid w:val="00980EE9"/>
    <w:rsid w:val="00984CAD"/>
    <w:rsid w:val="00985ADA"/>
    <w:rsid w:val="0098724E"/>
    <w:rsid w:val="009879A8"/>
    <w:rsid w:val="0099191E"/>
    <w:rsid w:val="00993010"/>
    <w:rsid w:val="009978EE"/>
    <w:rsid w:val="009A0CF0"/>
    <w:rsid w:val="009A173C"/>
    <w:rsid w:val="009A241C"/>
    <w:rsid w:val="009A2E89"/>
    <w:rsid w:val="009A430F"/>
    <w:rsid w:val="009A61B6"/>
    <w:rsid w:val="009B253B"/>
    <w:rsid w:val="009B2F18"/>
    <w:rsid w:val="009B434C"/>
    <w:rsid w:val="009B5C4C"/>
    <w:rsid w:val="009B7C3A"/>
    <w:rsid w:val="009C238C"/>
    <w:rsid w:val="009C2A0D"/>
    <w:rsid w:val="009C487A"/>
    <w:rsid w:val="009C4F1E"/>
    <w:rsid w:val="009C7048"/>
    <w:rsid w:val="009C7573"/>
    <w:rsid w:val="009D18EE"/>
    <w:rsid w:val="009D5699"/>
    <w:rsid w:val="009E0EED"/>
    <w:rsid w:val="009E2CBB"/>
    <w:rsid w:val="009E5841"/>
    <w:rsid w:val="009F20D2"/>
    <w:rsid w:val="009F5EAC"/>
    <w:rsid w:val="009F7108"/>
    <w:rsid w:val="00A00025"/>
    <w:rsid w:val="00A00588"/>
    <w:rsid w:val="00A0113B"/>
    <w:rsid w:val="00A0147D"/>
    <w:rsid w:val="00A05019"/>
    <w:rsid w:val="00A0621F"/>
    <w:rsid w:val="00A0691B"/>
    <w:rsid w:val="00A07013"/>
    <w:rsid w:val="00A12534"/>
    <w:rsid w:val="00A13A9D"/>
    <w:rsid w:val="00A17661"/>
    <w:rsid w:val="00A178AF"/>
    <w:rsid w:val="00A2388E"/>
    <w:rsid w:val="00A24250"/>
    <w:rsid w:val="00A2641C"/>
    <w:rsid w:val="00A27BD6"/>
    <w:rsid w:val="00A3342B"/>
    <w:rsid w:val="00A34C64"/>
    <w:rsid w:val="00A34F4D"/>
    <w:rsid w:val="00A35DE2"/>
    <w:rsid w:val="00A3725A"/>
    <w:rsid w:val="00A40EB6"/>
    <w:rsid w:val="00A416B4"/>
    <w:rsid w:val="00A457AF"/>
    <w:rsid w:val="00A4650D"/>
    <w:rsid w:val="00A51778"/>
    <w:rsid w:val="00A54E94"/>
    <w:rsid w:val="00A57517"/>
    <w:rsid w:val="00A576A6"/>
    <w:rsid w:val="00A65FF8"/>
    <w:rsid w:val="00A7050A"/>
    <w:rsid w:val="00A714DE"/>
    <w:rsid w:val="00A74330"/>
    <w:rsid w:val="00A75B6E"/>
    <w:rsid w:val="00A76069"/>
    <w:rsid w:val="00A7739B"/>
    <w:rsid w:val="00A81D91"/>
    <w:rsid w:val="00A82CA2"/>
    <w:rsid w:val="00A82E0C"/>
    <w:rsid w:val="00A85FFE"/>
    <w:rsid w:val="00A86A44"/>
    <w:rsid w:val="00A92585"/>
    <w:rsid w:val="00A937D3"/>
    <w:rsid w:val="00A9585E"/>
    <w:rsid w:val="00A96AC3"/>
    <w:rsid w:val="00A96BF4"/>
    <w:rsid w:val="00A97D02"/>
    <w:rsid w:val="00AA0E78"/>
    <w:rsid w:val="00AA18B0"/>
    <w:rsid w:val="00AA2131"/>
    <w:rsid w:val="00AA24D5"/>
    <w:rsid w:val="00AA45A4"/>
    <w:rsid w:val="00AA51AE"/>
    <w:rsid w:val="00AA5BF1"/>
    <w:rsid w:val="00AA7C1A"/>
    <w:rsid w:val="00AA7E23"/>
    <w:rsid w:val="00AB4AC6"/>
    <w:rsid w:val="00AB5BB8"/>
    <w:rsid w:val="00AB63EF"/>
    <w:rsid w:val="00AC2A82"/>
    <w:rsid w:val="00AC6F55"/>
    <w:rsid w:val="00AD0970"/>
    <w:rsid w:val="00AD2A1B"/>
    <w:rsid w:val="00AD59AB"/>
    <w:rsid w:val="00AD60B9"/>
    <w:rsid w:val="00AE4537"/>
    <w:rsid w:val="00AF0041"/>
    <w:rsid w:val="00AF078C"/>
    <w:rsid w:val="00AF1B00"/>
    <w:rsid w:val="00AF1F48"/>
    <w:rsid w:val="00AF246A"/>
    <w:rsid w:val="00AF5A40"/>
    <w:rsid w:val="00AF5D2B"/>
    <w:rsid w:val="00AF61D4"/>
    <w:rsid w:val="00AF7AFE"/>
    <w:rsid w:val="00B001E9"/>
    <w:rsid w:val="00B01C69"/>
    <w:rsid w:val="00B02E5D"/>
    <w:rsid w:val="00B03BEE"/>
    <w:rsid w:val="00B0407D"/>
    <w:rsid w:val="00B07772"/>
    <w:rsid w:val="00B10605"/>
    <w:rsid w:val="00B1166B"/>
    <w:rsid w:val="00B13051"/>
    <w:rsid w:val="00B1369A"/>
    <w:rsid w:val="00B13A2C"/>
    <w:rsid w:val="00B2130E"/>
    <w:rsid w:val="00B2140A"/>
    <w:rsid w:val="00B22AAD"/>
    <w:rsid w:val="00B23DE9"/>
    <w:rsid w:val="00B3046C"/>
    <w:rsid w:val="00B30B13"/>
    <w:rsid w:val="00B32B23"/>
    <w:rsid w:val="00B34936"/>
    <w:rsid w:val="00B370C7"/>
    <w:rsid w:val="00B41EDB"/>
    <w:rsid w:val="00B42334"/>
    <w:rsid w:val="00B42FA2"/>
    <w:rsid w:val="00B42FC9"/>
    <w:rsid w:val="00B45961"/>
    <w:rsid w:val="00B469F2"/>
    <w:rsid w:val="00B50359"/>
    <w:rsid w:val="00B50CBA"/>
    <w:rsid w:val="00B54108"/>
    <w:rsid w:val="00B5704C"/>
    <w:rsid w:val="00B62EAF"/>
    <w:rsid w:val="00B65C0F"/>
    <w:rsid w:val="00B66165"/>
    <w:rsid w:val="00B67911"/>
    <w:rsid w:val="00B734DF"/>
    <w:rsid w:val="00B74A7D"/>
    <w:rsid w:val="00B76847"/>
    <w:rsid w:val="00B77227"/>
    <w:rsid w:val="00B773C0"/>
    <w:rsid w:val="00B80994"/>
    <w:rsid w:val="00B81C4B"/>
    <w:rsid w:val="00B82658"/>
    <w:rsid w:val="00B8280B"/>
    <w:rsid w:val="00B83243"/>
    <w:rsid w:val="00B8588C"/>
    <w:rsid w:val="00B92ABB"/>
    <w:rsid w:val="00B969A8"/>
    <w:rsid w:val="00B975BD"/>
    <w:rsid w:val="00BA0038"/>
    <w:rsid w:val="00BA0541"/>
    <w:rsid w:val="00BA2E36"/>
    <w:rsid w:val="00BB0280"/>
    <w:rsid w:val="00BB2CFE"/>
    <w:rsid w:val="00BB6ED9"/>
    <w:rsid w:val="00BC65FC"/>
    <w:rsid w:val="00BC706D"/>
    <w:rsid w:val="00BD2A10"/>
    <w:rsid w:val="00BD5A1D"/>
    <w:rsid w:val="00BD641F"/>
    <w:rsid w:val="00BD730B"/>
    <w:rsid w:val="00BD785D"/>
    <w:rsid w:val="00BD7ABF"/>
    <w:rsid w:val="00BD7F20"/>
    <w:rsid w:val="00BD7FC0"/>
    <w:rsid w:val="00BE0E9F"/>
    <w:rsid w:val="00BE446A"/>
    <w:rsid w:val="00BE54F3"/>
    <w:rsid w:val="00BF3685"/>
    <w:rsid w:val="00BF44F3"/>
    <w:rsid w:val="00BF5F08"/>
    <w:rsid w:val="00BF6167"/>
    <w:rsid w:val="00C000EB"/>
    <w:rsid w:val="00C04755"/>
    <w:rsid w:val="00C0486E"/>
    <w:rsid w:val="00C04934"/>
    <w:rsid w:val="00C05786"/>
    <w:rsid w:val="00C06824"/>
    <w:rsid w:val="00C100B0"/>
    <w:rsid w:val="00C124DF"/>
    <w:rsid w:val="00C14CD7"/>
    <w:rsid w:val="00C165C0"/>
    <w:rsid w:val="00C22101"/>
    <w:rsid w:val="00C22EC3"/>
    <w:rsid w:val="00C24DD8"/>
    <w:rsid w:val="00C30983"/>
    <w:rsid w:val="00C3377F"/>
    <w:rsid w:val="00C3394B"/>
    <w:rsid w:val="00C3426D"/>
    <w:rsid w:val="00C34CFB"/>
    <w:rsid w:val="00C416B0"/>
    <w:rsid w:val="00C42C43"/>
    <w:rsid w:val="00C435AC"/>
    <w:rsid w:val="00C44041"/>
    <w:rsid w:val="00C44139"/>
    <w:rsid w:val="00C442DD"/>
    <w:rsid w:val="00C44990"/>
    <w:rsid w:val="00C47411"/>
    <w:rsid w:val="00C51032"/>
    <w:rsid w:val="00C53C6A"/>
    <w:rsid w:val="00C55A14"/>
    <w:rsid w:val="00C5766A"/>
    <w:rsid w:val="00C57C5D"/>
    <w:rsid w:val="00C60361"/>
    <w:rsid w:val="00C61077"/>
    <w:rsid w:val="00C61790"/>
    <w:rsid w:val="00C63F36"/>
    <w:rsid w:val="00C65080"/>
    <w:rsid w:val="00C670AD"/>
    <w:rsid w:val="00C70171"/>
    <w:rsid w:val="00C71168"/>
    <w:rsid w:val="00C746C9"/>
    <w:rsid w:val="00C75AF5"/>
    <w:rsid w:val="00C7601B"/>
    <w:rsid w:val="00C81695"/>
    <w:rsid w:val="00C8452F"/>
    <w:rsid w:val="00C85EDF"/>
    <w:rsid w:val="00C915BD"/>
    <w:rsid w:val="00CA2070"/>
    <w:rsid w:val="00CA53E2"/>
    <w:rsid w:val="00CB0F16"/>
    <w:rsid w:val="00CB4D08"/>
    <w:rsid w:val="00CB58F3"/>
    <w:rsid w:val="00CB639F"/>
    <w:rsid w:val="00CC13CA"/>
    <w:rsid w:val="00CC496B"/>
    <w:rsid w:val="00CC4B7A"/>
    <w:rsid w:val="00CC71DE"/>
    <w:rsid w:val="00CD46A5"/>
    <w:rsid w:val="00CD51C7"/>
    <w:rsid w:val="00CD5B5A"/>
    <w:rsid w:val="00CD62FC"/>
    <w:rsid w:val="00CD6EFE"/>
    <w:rsid w:val="00CD72CD"/>
    <w:rsid w:val="00CE5F17"/>
    <w:rsid w:val="00CE7A22"/>
    <w:rsid w:val="00CE7CBF"/>
    <w:rsid w:val="00CF0ACB"/>
    <w:rsid w:val="00CF0D15"/>
    <w:rsid w:val="00CF5FBB"/>
    <w:rsid w:val="00CF7EFC"/>
    <w:rsid w:val="00D0262D"/>
    <w:rsid w:val="00D03159"/>
    <w:rsid w:val="00D049FC"/>
    <w:rsid w:val="00D15DE6"/>
    <w:rsid w:val="00D1636F"/>
    <w:rsid w:val="00D1777E"/>
    <w:rsid w:val="00D201D1"/>
    <w:rsid w:val="00D202DC"/>
    <w:rsid w:val="00D2079B"/>
    <w:rsid w:val="00D20D3A"/>
    <w:rsid w:val="00D22879"/>
    <w:rsid w:val="00D22EB8"/>
    <w:rsid w:val="00D22EDB"/>
    <w:rsid w:val="00D23D31"/>
    <w:rsid w:val="00D27E5E"/>
    <w:rsid w:val="00D31C14"/>
    <w:rsid w:val="00D31F7C"/>
    <w:rsid w:val="00D35119"/>
    <w:rsid w:val="00D35A20"/>
    <w:rsid w:val="00D37E03"/>
    <w:rsid w:val="00D42720"/>
    <w:rsid w:val="00D42EE1"/>
    <w:rsid w:val="00D44EC1"/>
    <w:rsid w:val="00D45497"/>
    <w:rsid w:val="00D467C7"/>
    <w:rsid w:val="00D47FEF"/>
    <w:rsid w:val="00D50B67"/>
    <w:rsid w:val="00D5239A"/>
    <w:rsid w:val="00D53987"/>
    <w:rsid w:val="00D551F3"/>
    <w:rsid w:val="00D57CE6"/>
    <w:rsid w:val="00D6210D"/>
    <w:rsid w:val="00D6490C"/>
    <w:rsid w:val="00D67ACB"/>
    <w:rsid w:val="00D722BD"/>
    <w:rsid w:val="00D7332E"/>
    <w:rsid w:val="00D76184"/>
    <w:rsid w:val="00D7741A"/>
    <w:rsid w:val="00D83B8C"/>
    <w:rsid w:val="00D83C88"/>
    <w:rsid w:val="00D84183"/>
    <w:rsid w:val="00D91344"/>
    <w:rsid w:val="00D918AA"/>
    <w:rsid w:val="00D92466"/>
    <w:rsid w:val="00D96A67"/>
    <w:rsid w:val="00D96B92"/>
    <w:rsid w:val="00D9716D"/>
    <w:rsid w:val="00DA11DC"/>
    <w:rsid w:val="00DA6965"/>
    <w:rsid w:val="00DB1419"/>
    <w:rsid w:val="00DB26AA"/>
    <w:rsid w:val="00DB56AA"/>
    <w:rsid w:val="00DB5F1A"/>
    <w:rsid w:val="00DC1093"/>
    <w:rsid w:val="00DC14AD"/>
    <w:rsid w:val="00DC3500"/>
    <w:rsid w:val="00DC36C3"/>
    <w:rsid w:val="00DC4300"/>
    <w:rsid w:val="00DC59BB"/>
    <w:rsid w:val="00DC66D2"/>
    <w:rsid w:val="00DD2A1B"/>
    <w:rsid w:val="00DD3D9C"/>
    <w:rsid w:val="00DE0B72"/>
    <w:rsid w:val="00DE5CE2"/>
    <w:rsid w:val="00DE7534"/>
    <w:rsid w:val="00DF2711"/>
    <w:rsid w:val="00DF46C5"/>
    <w:rsid w:val="00DF5A60"/>
    <w:rsid w:val="00DF7CD6"/>
    <w:rsid w:val="00E00347"/>
    <w:rsid w:val="00E020A5"/>
    <w:rsid w:val="00E05AE5"/>
    <w:rsid w:val="00E1056C"/>
    <w:rsid w:val="00E11D7A"/>
    <w:rsid w:val="00E134DB"/>
    <w:rsid w:val="00E1361E"/>
    <w:rsid w:val="00E13F25"/>
    <w:rsid w:val="00E141BD"/>
    <w:rsid w:val="00E178FA"/>
    <w:rsid w:val="00E2094C"/>
    <w:rsid w:val="00E20FAD"/>
    <w:rsid w:val="00E23A5D"/>
    <w:rsid w:val="00E23EF6"/>
    <w:rsid w:val="00E267C6"/>
    <w:rsid w:val="00E33CAB"/>
    <w:rsid w:val="00E33EF2"/>
    <w:rsid w:val="00E359B4"/>
    <w:rsid w:val="00E4208F"/>
    <w:rsid w:val="00E4286A"/>
    <w:rsid w:val="00E4305D"/>
    <w:rsid w:val="00E449BA"/>
    <w:rsid w:val="00E47127"/>
    <w:rsid w:val="00E51212"/>
    <w:rsid w:val="00E5129A"/>
    <w:rsid w:val="00E5219E"/>
    <w:rsid w:val="00E53A2D"/>
    <w:rsid w:val="00E53FEA"/>
    <w:rsid w:val="00E55157"/>
    <w:rsid w:val="00E60C60"/>
    <w:rsid w:val="00E629FA"/>
    <w:rsid w:val="00E62C86"/>
    <w:rsid w:val="00E64F56"/>
    <w:rsid w:val="00E72198"/>
    <w:rsid w:val="00E7328C"/>
    <w:rsid w:val="00E74911"/>
    <w:rsid w:val="00E81C79"/>
    <w:rsid w:val="00E82722"/>
    <w:rsid w:val="00E84DDA"/>
    <w:rsid w:val="00E85978"/>
    <w:rsid w:val="00E86F8D"/>
    <w:rsid w:val="00E873E9"/>
    <w:rsid w:val="00E9006B"/>
    <w:rsid w:val="00E90A14"/>
    <w:rsid w:val="00E90DA4"/>
    <w:rsid w:val="00E913DE"/>
    <w:rsid w:val="00E949DF"/>
    <w:rsid w:val="00EA13F8"/>
    <w:rsid w:val="00EA1A2B"/>
    <w:rsid w:val="00EA2ECB"/>
    <w:rsid w:val="00EA2F18"/>
    <w:rsid w:val="00EA6943"/>
    <w:rsid w:val="00EB0F0D"/>
    <w:rsid w:val="00EB20A7"/>
    <w:rsid w:val="00EB413E"/>
    <w:rsid w:val="00EB49D8"/>
    <w:rsid w:val="00EC3B4F"/>
    <w:rsid w:val="00EC3DBD"/>
    <w:rsid w:val="00EC5627"/>
    <w:rsid w:val="00EC739C"/>
    <w:rsid w:val="00ED091C"/>
    <w:rsid w:val="00ED09DB"/>
    <w:rsid w:val="00ED24FC"/>
    <w:rsid w:val="00ED4228"/>
    <w:rsid w:val="00ED53B7"/>
    <w:rsid w:val="00ED624B"/>
    <w:rsid w:val="00ED7B53"/>
    <w:rsid w:val="00EE0093"/>
    <w:rsid w:val="00EE1761"/>
    <w:rsid w:val="00EE1D25"/>
    <w:rsid w:val="00EE4F19"/>
    <w:rsid w:val="00EE7619"/>
    <w:rsid w:val="00EF33DF"/>
    <w:rsid w:val="00EF4198"/>
    <w:rsid w:val="00EF4C3B"/>
    <w:rsid w:val="00F021CC"/>
    <w:rsid w:val="00F02456"/>
    <w:rsid w:val="00F02B66"/>
    <w:rsid w:val="00F06642"/>
    <w:rsid w:val="00F07260"/>
    <w:rsid w:val="00F10010"/>
    <w:rsid w:val="00F10413"/>
    <w:rsid w:val="00F1053D"/>
    <w:rsid w:val="00F136FE"/>
    <w:rsid w:val="00F15FA6"/>
    <w:rsid w:val="00F165BB"/>
    <w:rsid w:val="00F16D8D"/>
    <w:rsid w:val="00F17D85"/>
    <w:rsid w:val="00F21A9C"/>
    <w:rsid w:val="00F243E0"/>
    <w:rsid w:val="00F25344"/>
    <w:rsid w:val="00F304D5"/>
    <w:rsid w:val="00F307D0"/>
    <w:rsid w:val="00F31CAA"/>
    <w:rsid w:val="00F3265B"/>
    <w:rsid w:val="00F351A2"/>
    <w:rsid w:val="00F35473"/>
    <w:rsid w:val="00F413F9"/>
    <w:rsid w:val="00F41EEE"/>
    <w:rsid w:val="00F4645B"/>
    <w:rsid w:val="00F47173"/>
    <w:rsid w:val="00F51903"/>
    <w:rsid w:val="00F52B4D"/>
    <w:rsid w:val="00F57C48"/>
    <w:rsid w:val="00F65D68"/>
    <w:rsid w:val="00F66E85"/>
    <w:rsid w:val="00F73BC9"/>
    <w:rsid w:val="00F762D6"/>
    <w:rsid w:val="00F773B2"/>
    <w:rsid w:val="00F77812"/>
    <w:rsid w:val="00F8011E"/>
    <w:rsid w:val="00F81447"/>
    <w:rsid w:val="00F81E76"/>
    <w:rsid w:val="00F830CE"/>
    <w:rsid w:val="00F862B6"/>
    <w:rsid w:val="00F869D9"/>
    <w:rsid w:val="00F936FA"/>
    <w:rsid w:val="00F9461A"/>
    <w:rsid w:val="00F96475"/>
    <w:rsid w:val="00FA0AA6"/>
    <w:rsid w:val="00FA2434"/>
    <w:rsid w:val="00FA2A57"/>
    <w:rsid w:val="00FA521C"/>
    <w:rsid w:val="00FA6BE3"/>
    <w:rsid w:val="00FA7DF2"/>
    <w:rsid w:val="00FB072F"/>
    <w:rsid w:val="00FB1354"/>
    <w:rsid w:val="00FB79B7"/>
    <w:rsid w:val="00FC1657"/>
    <w:rsid w:val="00FC2ECA"/>
    <w:rsid w:val="00FC3B81"/>
    <w:rsid w:val="00FC5375"/>
    <w:rsid w:val="00FD4800"/>
    <w:rsid w:val="00FD5F79"/>
    <w:rsid w:val="00FE0549"/>
    <w:rsid w:val="00FE05CF"/>
    <w:rsid w:val="00FE089B"/>
    <w:rsid w:val="00FE1978"/>
    <w:rsid w:val="00FE2669"/>
    <w:rsid w:val="00FE4916"/>
    <w:rsid w:val="00FE5A94"/>
    <w:rsid w:val="00FE7A88"/>
    <w:rsid w:val="00FF08FB"/>
    <w:rsid w:val="00FF1007"/>
    <w:rsid w:val="00FF1888"/>
    <w:rsid w:val="00FF22A2"/>
    <w:rsid w:val="00FF3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11AE"/>
  <w15:docId w15:val="{5D32589D-DD5B-4762-A0AF-7A3077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8E"/>
    <w:rPr>
      <w:rFonts w:ascii="Times New Roman" w:eastAsia="Times New Roman" w:hAnsi="Times New Roman"/>
      <w:sz w:val="24"/>
      <w:szCs w:val="24"/>
    </w:rPr>
  </w:style>
  <w:style w:type="paragraph" w:styleId="Heading2">
    <w:name w:val="heading 2"/>
    <w:basedOn w:val="Normal"/>
    <w:next w:val="Normal"/>
    <w:link w:val="Heading2Char"/>
    <w:qFormat/>
    <w:rsid w:val="00E60C60"/>
    <w:pPr>
      <w:keepNext/>
      <w:keepLines/>
      <w:suppressAutoHyphens/>
      <w:spacing w:before="120" w:after="240" w:line="276" w:lineRule="auto"/>
      <w:outlineLvl w:val="1"/>
    </w:pPr>
    <w:rPr>
      <w:b/>
      <w:bCs/>
      <w:iCs/>
      <w:smallCaps/>
      <w:lang w:eastAsia="ar-SA"/>
    </w:rPr>
  </w:style>
  <w:style w:type="paragraph" w:styleId="Heading3">
    <w:name w:val="heading 3"/>
    <w:basedOn w:val="Normal"/>
    <w:next w:val="Normal"/>
    <w:link w:val="Heading3Char"/>
    <w:uiPriority w:val="9"/>
    <w:semiHidden/>
    <w:unhideWhenUsed/>
    <w:qFormat/>
    <w:rsid w:val="00BD7ABF"/>
    <w:pPr>
      <w:keepNext/>
      <w:keepLines/>
      <w:spacing w:before="4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94782D"/>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qFormat/>
    <w:rsid w:val="001A1382"/>
    <w:rPr>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1A1382"/>
    <w:rPr>
      <w:rFonts w:ascii="Times New Roman" w:eastAsia="Times New Roman" w:hAnsi="Times New Roman" w:cs="Times New Roman"/>
      <w:sz w:val="20"/>
      <w:szCs w:val="20"/>
    </w:rPr>
  </w:style>
  <w:style w:type="paragraph" w:styleId="BodyText2">
    <w:name w:val="Body Text 2"/>
    <w:basedOn w:val="Normal"/>
    <w:link w:val="BodyText2Char"/>
    <w:rsid w:val="001A1382"/>
    <w:pPr>
      <w:tabs>
        <w:tab w:val="left" w:pos="-720"/>
      </w:tabs>
      <w:suppressAutoHyphens/>
      <w:jc w:val="both"/>
    </w:pPr>
    <w:rPr>
      <w:spacing w:val="-2"/>
      <w:szCs w:val="20"/>
      <w:lang w:eastAsia="it-IT"/>
    </w:rPr>
  </w:style>
  <w:style w:type="character" w:customStyle="1" w:styleId="BodyText2Char">
    <w:name w:val="Body Text 2 Char"/>
    <w:basedOn w:val="DefaultParagraphFont"/>
    <w:link w:val="BodyText2"/>
    <w:rsid w:val="001A1382"/>
    <w:rPr>
      <w:rFonts w:ascii="Times New Roman" w:eastAsia="Times New Roman" w:hAnsi="Times New Roman" w:cs="Times New Roman"/>
      <w:spacing w:val="-2"/>
      <w:sz w:val="24"/>
      <w:szCs w:val="20"/>
      <w:lang w:eastAsia="it-IT"/>
    </w:rPr>
  </w:style>
  <w:style w:type="character" w:styleId="PageNumber">
    <w:name w:val="page number"/>
    <w:basedOn w:val="DefaultParagraphFont"/>
    <w:rsid w:val="001A1382"/>
  </w:style>
  <w:style w:type="paragraph" w:styleId="Header">
    <w:name w:val="header"/>
    <w:basedOn w:val="Normal"/>
    <w:link w:val="HeaderChar"/>
    <w:rsid w:val="001A1382"/>
    <w:pPr>
      <w:tabs>
        <w:tab w:val="center" w:pos="4320"/>
        <w:tab w:val="right" w:pos="8640"/>
      </w:tabs>
    </w:pPr>
    <w:rPr>
      <w:sz w:val="20"/>
      <w:szCs w:val="20"/>
    </w:rPr>
  </w:style>
  <w:style w:type="character" w:customStyle="1" w:styleId="HeaderChar">
    <w:name w:val="Header Char"/>
    <w:basedOn w:val="DefaultParagraphFont"/>
    <w:link w:val="Header"/>
    <w:rsid w:val="001A1382"/>
    <w:rPr>
      <w:rFonts w:ascii="Times New Roman" w:eastAsia="Times New Roman" w:hAnsi="Times New Roman" w:cs="Times New Roman"/>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qFormat/>
    <w:rsid w:val="001A1382"/>
    <w:rPr>
      <w:vertAlign w:val="superscript"/>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PAD"/>
    <w:basedOn w:val="Normal"/>
    <w:link w:val="ListParagraphChar"/>
    <w:uiPriority w:val="34"/>
    <w:qFormat/>
    <w:rsid w:val="00EE0093"/>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qFormat/>
    <w:locked/>
    <w:rsid w:val="00EE0093"/>
    <w:rPr>
      <w:rFonts w:ascii="Times New Roman" w:eastAsia="Times New Roman" w:hAnsi="Times New Roman" w:cs="Times New Roman"/>
      <w:sz w:val="24"/>
      <w:szCs w:val="24"/>
    </w:rPr>
  </w:style>
  <w:style w:type="paragraph" w:styleId="NormalWeb">
    <w:name w:val="Normal (Web)"/>
    <w:basedOn w:val="Normal"/>
    <w:uiPriority w:val="99"/>
    <w:rsid w:val="00EE0093"/>
    <w:pPr>
      <w:spacing w:before="100" w:beforeAutospacing="1" w:after="100" w:afterAutospacing="1"/>
    </w:pPr>
  </w:style>
  <w:style w:type="paragraph" w:styleId="BalloonText">
    <w:name w:val="Balloon Text"/>
    <w:basedOn w:val="Normal"/>
    <w:link w:val="BalloonTextChar"/>
    <w:uiPriority w:val="99"/>
    <w:semiHidden/>
    <w:unhideWhenUsed/>
    <w:rsid w:val="00A74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71D1"/>
    <w:rPr>
      <w:sz w:val="16"/>
      <w:szCs w:val="16"/>
    </w:rPr>
  </w:style>
  <w:style w:type="paragraph" w:styleId="CommentText">
    <w:name w:val="annotation text"/>
    <w:basedOn w:val="Normal"/>
    <w:link w:val="CommentTextChar"/>
    <w:uiPriority w:val="99"/>
    <w:unhideWhenUsed/>
    <w:rsid w:val="007171D1"/>
    <w:rPr>
      <w:sz w:val="20"/>
      <w:szCs w:val="20"/>
    </w:rPr>
  </w:style>
  <w:style w:type="character" w:customStyle="1" w:styleId="CommentTextChar">
    <w:name w:val="Comment Text Char"/>
    <w:basedOn w:val="DefaultParagraphFont"/>
    <w:link w:val="CommentText"/>
    <w:uiPriority w:val="99"/>
    <w:rsid w:val="00717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1D1"/>
    <w:rPr>
      <w:b/>
      <w:bCs/>
    </w:rPr>
  </w:style>
  <w:style w:type="character" w:customStyle="1" w:styleId="CommentSubjectChar">
    <w:name w:val="Comment Subject Char"/>
    <w:basedOn w:val="CommentTextChar"/>
    <w:link w:val="CommentSubject"/>
    <w:uiPriority w:val="99"/>
    <w:semiHidden/>
    <w:rsid w:val="007171D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A51A4"/>
    <w:pPr>
      <w:tabs>
        <w:tab w:val="center" w:pos="4702"/>
        <w:tab w:val="right" w:pos="9405"/>
      </w:tabs>
    </w:pPr>
  </w:style>
  <w:style w:type="character" w:customStyle="1" w:styleId="FooterChar">
    <w:name w:val="Footer Char"/>
    <w:basedOn w:val="DefaultParagraphFont"/>
    <w:link w:val="Footer"/>
    <w:uiPriority w:val="99"/>
    <w:rsid w:val="007A51A4"/>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01B50"/>
    <w:rPr>
      <w:sz w:val="20"/>
      <w:szCs w:val="20"/>
    </w:rPr>
  </w:style>
  <w:style w:type="character" w:customStyle="1" w:styleId="EndnoteTextChar">
    <w:name w:val="Endnote Text Char"/>
    <w:basedOn w:val="DefaultParagraphFont"/>
    <w:link w:val="EndnoteText"/>
    <w:uiPriority w:val="99"/>
    <w:semiHidden/>
    <w:rsid w:val="00201B50"/>
    <w:rPr>
      <w:rFonts w:ascii="Times New Roman" w:eastAsia="Times New Roman" w:hAnsi="Times New Roman"/>
    </w:rPr>
  </w:style>
  <w:style w:type="character" w:styleId="EndnoteReference">
    <w:name w:val="endnote reference"/>
    <w:basedOn w:val="DefaultParagraphFont"/>
    <w:uiPriority w:val="99"/>
    <w:semiHidden/>
    <w:unhideWhenUsed/>
    <w:rsid w:val="00201B50"/>
    <w:rPr>
      <w:vertAlign w:val="superscript"/>
    </w:rPr>
  </w:style>
  <w:style w:type="paragraph" w:styleId="BodyText">
    <w:name w:val="Body Text"/>
    <w:basedOn w:val="Normal"/>
    <w:link w:val="BodyTextChar"/>
    <w:unhideWhenUsed/>
    <w:rsid w:val="00FA2434"/>
    <w:pPr>
      <w:spacing w:after="120"/>
    </w:pPr>
  </w:style>
  <w:style w:type="character" w:customStyle="1" w:styleId="BodyTextChar">
    <w:name w:val="Body Text Char"/>
    <w:basedOn w:val="DefaultParagraphFont"/>
    <w:link w:val="BodyText"/>
    <w:rsid w:val="00FA2434"/>
    <w:rPr>
      <w:rFonts w:ascii="Times New Roman" w:eastAsia="Times New Roman" w:hAnsi="Times New Roman"/>
      <w:sz w:val="24"/>
      <w:szCs w:val="24"/>
    </w:rPr>
  </w:style>
  <w:style w:type="paragraph" w:styleId="NoSpacing">
    <w:name w:val="No Spacing"/>
    <w:uiPriority w:val="1"/>
    <w:qFormat/>
    <w:rsid w:val="00FB79B7"/>
    <w:rPr>
      <w:rFonts w:eastAsia="Times New Roman" w:cstheme="minorBidi"/>
      <w:color w:val="00000A"/>
      <w:sz w:val="22"/>
      <w:szCs w:val="22"/>
    </w:rPr>
  </w:style>
  <w:style w:type="paragraph" w:customStyle="1" w:styleId="Default1">
    <w:name w:val="Default_1"/>
    <w:uiPriority w:val="99"/>
    <w:qFormat/>
    <w:rsid w:val="00FB79B7"/>
    <w:rPr>
      <w:rFonts w:ascii="Times New Roman" w:eastAsiaTheme="minorHAnsi" w:hAnsi="Times New Roman"/>
      <w:color w:val="000000"/>
      <w:sz w:val="24"/>
      <w:szCs w:val="24"/>
    </w:rPr>
  </w:style>
  <w:style w:type="character" w:customStyle="1" w:styleId="Heading2Char">
    <w:name w:val="Heading 2 Char"/>
    <w:basedOn w:val="DefaultParagraphFont"/>
    <w:link w:val="Heading2"/>
    <w:rsid w:val="00E60C60"/>
    <w:rPr>
      <w:rFonts w:ascii="Times New Roman" w:eastAsia="Times New Roman" w:hAnsi="Times New Roman"/>
      <w:b/>
      <w:bCs/>
      <w:iCs/>
      <w:smallCaps/>
      <w:sz w:val="24"/>
      <w:szCs w:val="24"/>
      <w:lang w:eastAsia="ar-SA"/>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E60C60"/>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60C60"/>
    <w:rPr>
      <w:color w:val="0000FF"/>
      <w:u w:val="single"/>
    </w:rPr>
  </w:style>
  <w:style w:type="character" w:customStyle="1" w:styleId="Heading3Char">
    <w:name w:val="Heading 3 Char"/>
    <w:basedOn w:val="DefaultParagraphFont"/>
    <w:link w:val="Heading3"/>
    <w:uiPriority w:val="9"/>
    <w:semiHidden/>
    <w:rsid w:val="00BD7ABF"/>
    <w:rPr>
      <w:rFonts w:asciiTheme="majorHAnsi" w:eastAsiaTheme="majorEastAsia" w:hAnsiTheme="majorHAnsi" w:cstheme="majorBidi"/>
      <w:color w:val="243F60" w:themeColor="accent1" w:themeShade="7F"/>
      <w:sz w:val="24"/>
      <w:szCs w:val="24"/>
    </w:rPr>
  </w:style>
  <w:style w:type="paragraph" w:customStyle="1" w:styleId="NormalList">
    <w:name w:val="Normal List"/>
    <w:basedOn w:val="Normal"/>
    <w:qFormat/>
    <w:rsid w:val="00BD7ABF"/>
    <w:pPr>
      <w:numPr>
        <w:numId w:val="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D7ABF"/>
    <w:pPr>
      <w:numPr>
        <w:ilvl w:val="1"/>
      </w:numPr>
    </w:pPr>
  </w:style>
  <w:style w:type="paragraph" w:customStyle="1" w:styleId="footnotedescription">
    <w:name w:val="footnote description"/>
    <w:next w:val="Normal"/>
    <w:link w:val="footnotedescriptionChar"/>
    <w:hidden/>
    <w:rsid w:val="00811C36"/>
    <w:pPr>
      <w:spacing w:line="25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1C36"/>
    <w:rPr>
      <w:rFonts w:ascii="Times New Roman" w:eastAsia="Times New Roman" w:hAnsi="Times New Roman"/>
      <w:color w:val="000000"/>
      <w:sz w:val="16"/>
      <w:szCs w:val="22"/>
    </w:rPr>
  </w:style>
  <w:style w:type="character" w:customStyle="1" w:styleId="footnotemark">
    <w:name w:val="footnote mark"/>
    <w:hidden/>
    <w:rsid w:val="00811C36"/>
    <w:rPr>
      <w:rFonts w:ascii="Calibri" w:eastAsia="Calibri" w:hAnsi="Calibri" w:cs="Calibri"/>
      <w:color w:val="000000"/>
      <w:sz w:val="20"/>
      <w:vertAlign w:val="superscript"/>
    </w:rPr>
  </w:style>
  <w:style w:type="character" w:customStyle="1" w:styleId="Heading9Char">
    <w:name w:val="Heading 9 Char"/>
    <w:basedOn w:val="DefaultParagraphFont"/>
    <w:link w:val="Heading9"/>
    <w:uiPriority w:val="9"/>
    <w:semiHidden/>
    <w:rsid w:val="0094782D"/>
    <w:rPr>
      <w:rFonts w:asciiTheme="minorHAnsi" w:eastAsiaTheme="majorEastAsia" w:hAnsiTheme="minorHAnsi" w:cstheme="majorBidi"/>
      <w:color w:val="272727" w:themeColor="text1" w:themeTint="D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4255">
      <w:bodyDiv w:val="1"/>
      <w:marLeft w:val="0"/>
      <w:marRight w:val="0"/>
      <w:marTop w:val="0"/>
      <w:marBottom w:val="0"/>
      <w:divBdr>
        <w:top w:val="none" w:sz="0" w:space="0" w:color="auto"/>
        <w:left w:val="none" w:sz="0" w:space="0" w:color="auto"/>
        <w:bottom w:val="none" w:sz="0" w:space="0" w:color="auto"/>
        <w:right w:val="none" w:sz="0" w:space="0" w:color="auto"/>
      </w:divBdr>
    </w:div>
    <w:div w:id="356782831">
      <w:bodyDiv w:val="1"/>
      <w:marLeft w:val="0"/>
      <w:marRight w:val="0"/>
      <w:marTop w:val="0"/>
      <w:marBottom w:val="0"/>
      <w:divBdr>
        <w:top w:val="none" w:sz="0" w:space="0" w:color="auto"/>
        <w:left w:val="none" w:sz="0" w:space="0" w:color="auto"/>
        <w:bottom w:val="none" w:sz="0" w:space="0" w:color="auto"/>
        <w:right w:val="none" w:sz="0" w:space="0" w:color="auto"/>
      </w:divBdr>
    </w:div>
    <w:div w:id="728961030">
      <w:bodyDiv w:val="1"/>
      <w:marLeft w:val="0"/>
      <w:marRight w:val="0"/>
      <w:marTop w:val="0"/>
      <w:marBottom w:val="0"/>
      <w:divBdr>
        <w:top w:val="none" w:sz="0" w:space="0" w:color="auto"/>
        <w:left w:val="none" w:sz="0" w:space="0" w:color="auto"/>
        <w:bottom w:val="none" w:sz="0" w:space="0" w:color="auto"/>
        <w:right w:val="none" w:sz="0" w:space="0" w:color="auto"/>
      </w:divBdr>
    </w:div>
    <w:div w:id="741560418">
      <w:bodyDiv w:val="1"/>
      <w:marLeft w:val="0"/>
      <w:marRight w:val="0"/>
      <w:marTop w:val="0"/>
      <w:marBottom w:val="0"/>
      <w:divBdr>
        <w:top w:val="none" w:sz="0" w:space="0" w:color="auto"/>
        <w:left w:val="none" w:sz="0" w:space="0" w:color="auto"/>
        <w:bottom w:val="none" w:sz="0" w:space="0" w:color="auto"/>
        <w:right w:val="none" w:sz="0" w:space="0" w:color="auto"/>
      </w:divBdr>
    </w:div>
    <w:div w:id="938636010">
      <w:bodyDiv w:val="1"/>
      <w:marLeft w:val="0"/>
      <w:marRight w:val="0"/>
      <w:marTop w:val="0"/>
      <w:marBottom w:val="0"/>
      <w:divBdr>
        <w:top w:val="none" w:sz="0" w:space="0" w:color="auto"/>
        <w:left w:val="none" w:sz="0" w:space="0" w:color="auto"/>
        <w:bottom w:val="none" w:sz="0" w:space="0" w:color="auto"/>
        <w:right w:val="none" w:sz="0" w:space="0" w:color="auto"/>
      </w:divBdr>
    </w:div>
    <w:div w:id="1164591515">
      <w:bodyDiv w:val="1"/>
      <w:marLeft w:val="0"/>
      <w:marRight w:val="0"/>
      <w:marTop w:val="0"/>
      <w:marBottom w:val="0"/>
      <w:divBdr>
        <w:top w:val="none" w:sz="0" w:space="0" w:color="auto"/>
        <w:left w:val="none" w:sz="0" w:space="0" w:color="auto"/>
        <w:bottom w:val="none" w:sz="0" w:space="0" w:color="auto"/>
        <w:right w:val="none" w:sz="0" w:space="0" w:color="auto"/>
      </w:divBdr>
    </w:div>
    <w:div w:id="20868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801B-E6C1-452F-BE0D-FC8EC4AD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wb86930</dc:creator>
  <cp:lastModifiedBy>Ljiljana Krejović</cp:lastModifiedBy>
  <cp:revision>3</cp:revision>
  <dcterms:created xsi:type="dcterms:W3CDTF">2024-11-12T11:41:00Z</dcterms:created>
  <dcterms:modified xsi:type="dcterms:W3CDTF">2024-11-12T11:41:00Z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af322ece607dce0fcf9360d5a49c407d0c39fda507e5dd78216bdcfe07bcad9b</vt:lpwstr>
  </property>
</Properties>
</file>