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42" w:rsidRDefault="00F05742" w:rsidP="00F05742">
      <w:pPr>
        <w:ind w:firstLine="990"/>
        <w:rPr>
          <w:lang w:val="sr-Cyrl-RS"/>
        </w:rPr>
      </w:pPr>
      <w:r w:rsidRPr="00F05742">
        <w:rPr>
          <w:lang w:val="sr-Cyrl-RS"/>
        </w:rPr>
        <w:t xml:space="preserve">У складу са чланом 44. став 1. Уредбе о методологији управљања јавним политикама, анализи ефеката јавних политика и прописа и садржају појединачних докумената јавних политика („Службени гласник </w:t>
      </w:r>
      <w:proofErr w:type="spellStart"/>
      <w:r w:rsidRPr="00F05742">
        <w:rPr>
          <w:lang w:val="sr-Cyrl-RS"/>
        </w:rPr>
        <w:t>РСˮ</w:t>
      </w:r>
      <w:proofErr w:type="spellEnd"/>
      <w:r w:rsidRPr="00F05742">
        <w:rPr>
          <w:lang w:val="sr-Cyrl-RS"/>
        </w:rPr>
        <w:t xml:space="preserve">, број 8/19), </w:t>
      </w:r>
    </w:p>
    <w:p w:rsidR="00F05742" w:rsidRPr="00F05742" w:rsidRDefault="00F05742" w:rsidP="00F05742">
      <w:pPr>
        <w:ind w:firstLine="990"/>
        <w:rPr>
          <w:lang w:val="sr-Cyrl-RS"/>
        </w:rPr>
      </w:pPr>
    </w:p>
    <w:p w:rsidR="00F05742" w:rsidRPr="00F05742" w:rsidRDefault="00F05742" w:rsidP="00F05742">
      <w:pPr>
        <w:jc w:val="center"/>
        <w:rPr>
          <w:lang w:val="sr-Cyrl-RS"/>
        </w:rPr>
      </w:pPr>
      <w:r w:rsidRPr="00F05742">
        <w:rPr>
          <w:lang w:val="sr-Cyrl-RS"/>
        </w:rPr>
        <w:t xml:space="preserve">Министарство пољопривреде, шумарства и водопривреде објављује </w:t>
      </w:r>
    </w:p>
    <w:p w:rsidR="00F05742" w:rsidRPr="00F05742" w:rsidRDefault="00F05742" w:rsidP="00F05742">
      <w:pPr>
        <w:jc w:val="center"/>
        <w:rPr>
          <w:lang w:val="sr-Cyrl-RS"/>
        </w:rPr>
      </w:pPr>
    </w:p>
    <w:p w:rsidR="00732A66" w:rsidRDefault="00732A66" w:rsidP="00F05742">
      <w:pPr>
        <w:jc w:val="center"/>
        <w:rPr>
          <w:lang w:val="ru-RU"/>
        </w:rPr>
      </w:pPr>
      <w:r>
        <w:rPr>
          <w:lang w:val="ru-RU"/>
        </w:rPr>
        <w:t>ИНФОРМАЦИЈ</w:t>
      </w:r>
      <w:r w:rsidR="00F05742">
        <w:rPr>
          <w:lang w:val="sr-Cyrl-RS"/>
        </w:rPr>
        <w:t>У</w:t>
      </w:r>
    </w:p>
    <w:p w:rsidR="00732A66" w:rsidRDefault="00732A66" w:rsidP="00732A66">
      <w:pPr>
        <w:jc w:val="center"/>
        <w:rPr>
          <w:lang w:val="ru-RU"/>
        </w:rPr>
      </w:pPr>
      <w:r>
        <w:rPr>
          <w:lang w:val="ru-RU"/>
        </w:rPr>
        <w:t>О СПРОВЕДЕНИМ КОНСУЛТАЦИЈАМА</w:t>
      </w:r>
      <w:r>
        <w:rPr>
          <w:lang w:val="sr-Cyrl-RS"/>
        </w:rPr>
        <w:t xml:space="preserve"> У ТОКУ </w:t>
      </w:r>
      <w:r>
        <w:rPr>
          <w:lang w:val="ru-RU"/>
        </w:rPr>
        <w:t xml:space="preserve">ИЗРАДЕ </w:t>
      </w:r>
      <w:r>
        <w:rPr>
          <w:lang w:val="sr-Cyrl-RS"/>
        </w:rPr>
        <w:t xml:space="preserve">НАЦРТА </w:t>
      </w:r>
      <w:r w:rsidR="00E72E8A">
        <w:rPr>
          <w:lang w:val="ru-RU"/>
        </w:rPr>
        <w:t>ЗАКОНА О ИЗМЕНАМА И ДОПУНАМА ЗАКОНА О ПОДСТИЦАЈИМА У ПОЉОПРИВРЕДИ И РУРАЛНОМ РАЗВОЈУ</w:t>
      </w:r>
    </w:p>
    <w:p w:rsidR="00732A66" w:rsidRDefault="00732A66" w:rsidP="00732A66">
      <w:pPr>
        <w:rPr>
          <w:lang w:val="sr-Cyrl-RS"/>
        </w:rPr>
      </w:pPr>
    </w:p>
    <w:p w:rsidR="00732A66" w:rsidRPr="005C6F38" w:rsidRDefault="00732A66" w:rsidP="00732A66">
      <w:pPr>
        <w:rPr>
          <w:b/>
          <w:lang w:val="sr-Cyrl-RS"/>
        </w:rPr>
      </w:pPr>
      <w:r>
        <w:rPr>
          <w:lang w:val="ru-RU"/>
        </w:rPr>
        <w:tab/>
      </w:r>
      <w:r w:rsidRPr="005C6F38">
        <w:rPr>
          <w:b/>
          <w:lang w:val="sr-Cyrl-RS"/>
        </w:rPr>
        <w:t>1) Да ли су у току израде предлога/нацрта прописа спроведене консултације</w:t>
      </w:r>
      <w:r w:rsidRPr="005C6F38">
        <w:rPr>
          <w:b/>
          <w:lang w:val="ru-RU"/>
        </w:rPr>
        <w:t xml:space="preserve"> </w:t>
      </w:r>
      <w:r w:rsidRPr="005C6F38">
        <w:rPr>
          <w:b/>
          <w:lang w:val="sr-Cyrl-RS"/>
        </w:rPr>
        <w:t xml:space="preserve">са циљним групама и заинтересованим странама (ако нису спроведене потребно је навести разлог)? </w:t>
      </w:r>
    </w:p>
    <w:p w:rsidR="005C6F38" w:rsidRDefault="005C6F38" w:rsidP="00732A66">
      <w:pPr>
        <w:rPr>
          <w:lang w:val="sr-Cyrl-RS"/>
        </w:rPr>
      </w:pPr>
    </w:p>
    <w:p w:rsidR="005C6F38" w:rsidRPr="00E72E8A" w:rsidRDefault="005C6F38" w:rsidP="00E72E8A">
      <w:pPr>
        <w:ind w:firstLine="720"/>
        <w:rPr>
          <w:lang w:val="ru-RU"/>
        </w:rPr>
      </w:pPr>
      <w:r>
        <w:rPr>
          <w:lang w:val="sr-Cyrl-RS"/>
        </w:rPr>
        <w:t xml:space="preserve">У току израде Нацрта </w:t>
      </w:r>
      <w:r w:rsidR="00E72E8A">
        <w:rPr>
          <w:lang w:val="ru-RU"/>
        </w:rPr>
        <w:t>закона о изменама и допунама Закона о подстицајима у пољопривреди и руралном развоју</w:t>
      </w:r>
      <w:r w:rsidR="00F05742">
        <w:rPr>
          <w:lang w:val="ru-RU"/>
        </w:rPr>
        <w:t xml:space="preserve"> (у даљем тексту: Нацрт закона)</w:t>
      </w:r>
      <w:r w:rsidR="00E72E8A">
        <w:rPr>
          <w:lang w:val="ru-RU"/>
        </w:rPr>
        <w:t xml:space="preserve"> </w:t>
      </w:r>
      <w:r w:rsidRPr="005C6F38">
        <w:rPr>
          <w:lang w:val="sr-Cyrl-RS"/>
        </w:rPr>
        <w:t xml:space="preserve">спроведене </w:t>
      </w:r>
      <w:r w:rsidR="00E72E8A">
        <w:rPr>
          <w:lang w:val="sr-Cyrl-RS"/>
        </w:rPr>
        <w:t xml:space="preserve">су консултације </w:t>
      </w:r>
      <w:r w:rsidRPr="005C6F38">
        <w:rPr>
          <w:lang w:val="sr-Cyrl-RS"/>
        </w:rPr>
        <w:t>у складу са Законом о планском систему Републике Србије („Службени гласник РС”, број 30/18) и Уредбом о методологији управљања јавним политикама, анализи ефеката јавних политика и прописа и садржају појединачних докумената јавних политика („Сл</w:t>
      </w:r>
      <w:r w:rsidR="00E72E8A">
        <w:rPr>
          <w:lang w:val="sr-Cyrl-RS"/>
        </w:rPr>
        <w:t>ужбени гласник РС”, број 8/19).</w:t>
      </w:r>
    </w:p>
    <w:p w:rsidR="005C6F38" w:rsidRDefault="005C6F38" w:rsidP="00732A66">
      <w:pPr>
        <w:rPr>
          <w:lang w:val="sr-Cyrl-RS"/>
        </w:rPr>
      </w:pPr>
    </w:p>
    <w:p w:rsidR="00732A66" w:rsidRPr="005C6F38" w:rsidRDefault="00732A66" w:rsidP="00732A66">
      <w:pPr>
        <w:rPr>
          <w:b/>
          <w:lang w:val="sr-Cyrl-RS"/>
        </w:rPr>
      </w:pPr>
      <w:r>
        <w:rPr>
          <w:b/>
          <w:lang w:val="ru-RU"/>
        </w:rPr>
        <w:tab/>
      </w:r>
      <w:r w:rsidRPr="005C6F38">
        <w:rPr>
          <w:b/>
          <w:lang w:val="sr-Cyrl-RS"/>
        </w:rPr>
        <w:t xml:space="preserve">2) У ком временском периоду су </w:t>
      </w:r>
      <w:r w:rsidRPr="005C6F38">
        <w:rPr>
          <w:b/>
          <w:lang w:val="ru-RU"/>
        </w:rPr>
        <w:t>спроведене конс</w:t>
      </w:r>
      <w:r w:rsidRPr="005C6F38">
        <w:rPr>
          <w:b/>
          <w:lang w:val="sr-Cyrl-RS"/>
        </w:rPr>
        <w:t>у</w:t>
      </w:r>
      <w:r w:rsidRPr="005C6F38">
        <w:rPr>
          <w:b/>
          <w:lang w:val="ru-RU"/>
        </w:rPr>
        <w:t>лтације</w:t>
      </w:r>
      <w:r w:rsidRPr="005C6F38">
        <w:rPr>
          <w:b/>
          <w:lang w:val="sr-Cyrl-RS"/>
        </w:rPr>
        <w:t>?</w:t>
      </w:r>
    </w:p>
    <w:p w:rsidR="00732A66" w:rsidRDefault="005C6F38" w:rsidP="005C6F38">
      <w:pPr>
        <w:ind w:firstLine="720"/>
        <w:rPr>
          <w:b/>
          <w:lang w:val="ru-RU"/>
        </w:rPr>
      </w:pPr>
      <w:r w:rsidRPr="00F06FCA">
        <w:rPr>
          <w:lang w:val="sr-Cyrl-RS"/>
        </w:rPr>
        <w:t xml:space="preserve">Консултације су спроведене у периоду од </w:t>
      </w:r>
      <w:r>
        <w:rPr>
          <w:lang w:val="sr-Cyrl-RS"/>
        </w:rPr>
        <w:t xml:space="preserve">1. </w:t>
      </w:r>
      <w:r w:rsidRPr="00F06FCA">
        <w:rPr>
          <w:lang w:val="sr-Cyrl-RS"/>
        </w:rPr>
        <w:t xml:space="preserve">до </w:t>
      </w:r>
      <w:r>
        <w:rPr>
          <w:lang w:val="sr-Cyrl-RS"/>
        </w:rPr>
        <w:t>8.</w:t>
      </w:r>
      <w:r w:rsidRPr="00F06FCA">
        <w:rPr>
          <w:lang w:val="sr-Cyrl-RS"/>
        </w:rPr>
        <w:t xml:space="preserve"> </w:t>
      </w:r>
      <w:r>
        <w:rPr>
          <w:lang w:val="sr-Cyrl-RS"/>
        </w:rPr>
        <w:t xml:space="preserve">марта </w:t>
      </w:r>
      <w:r w:rsidRPr="00F06FCA">
        <w:rPr>
          <w:lang w:val="sr-Cyrl-RS"/>
        </w:rPr>
        <w:t>202</w:t>
      </w:r>
      <w:r>
        <w:rPr>
          <w:lang w:val="sr-Cyrl-RS"/>
        </w:rPr>
        <w:t>3</w:t>
      </w:r>
      <w:r w:rsidRPr="00F06FCA">
        <w:rPr>
          <w:lang w:val="sr-Cyrl-RS"/>
        </w:rPr>
        <w:t>. године</w:t>
      </w:r>
      <w:r>
        <w:rPr>
          <w:lang w:val="sr-Cyrl-RS"/>
        </w:rPr>
        <w:t>.</w:t>
      </w:r>
    </w:p>
    <w:p w:rsidR="005C6F38" w:rsidRDefault="005C6F38" w:rsidP="00732A66">
      <w:pPr>
        <w:rPr>
          <w:b/>
          <w:lang w:val="ru-RU"/>
        </w:rPr>
      </w:pPr>
    </w:p>
    <w:p w:rsidR="00732A66" w:rsidRDefault="00732A66" w:rsidP="00732A66">
      <w:pPr>
        <w:rPr>
          <w:b/>
          <w:lang w:val="sr-Cyrl-RS"/>
        </w:rPr>
      </w:pPr>
      <w:r>
        <w:rPr>
          <w:lang w:val="ru-RU"/>
        </w:rPr>
        <w:tab/>
      </w:r>
      <w:r w:rsidRPr="005C6F38">
        <w:rPr>
          <w:b/>
          <w:lang w:val="ru-RU"/>
        </w:rPr>
        <w:t>3</w:t>
      </w:r>
      <w:r w:rsidRPr="005C6F38">
        <w:rPr>
          <w:b/>
          <w:lang w:val="sr-Cyrl-RS"/>
        </w:rPr>
        <w:t>)</w:t>
      </w:r>
      <w:r w:rsidRPr="005C6F38">
        <w:rPr>
          <w:b/>
          <w:lang w:val="ru-RU"/>
        </w:rPr>
        <w:t xml:space="preserve"> </w:t>
      </w:r>
      <w:r w:rsidRPr="005C6F38">
        <w:rPr>
          <w:b/>
          <w:lang w:val="sr-Cyrl-RS"/>
        </w:rPr>
        <w:t xml:space="preserve">Које </w:t>
      </w:r>
      <w:r w:rsidRPr="005C6F38">
        <w:rPr>
          <w:b/>
          <w:lang w:val="ru-RU"/>
        </w:rPr>
        <w:t>методе/технике консултација</w:t>
      </w:r>
      <w:r w:rsidRPr="005C6F38">
        <w:rPr>
          <w:b/>
          <w:lang w:val="sr-Cyrl-RS"/>
        </w:rPr>
        <w:t xml:space="preserve"> су коришћене</w:t>
      </w:r>
      <w:r w:rsidRPr="005C6F38">
        <w:rPr>
          <w:b/>
          <w:lang w:val="sr-Latn-RS"/>
        </w:rPr>
        <w:t xml:space="preserve"> (фокус група, округли сто, </w:t>
      </w:r>
      <w:proofErr w:type="spellStart"/>
      <w:r w:rsidRPr="005C6F38">
        <w:rPr>
          <w:b/>
          <w:lang w:val="sr-Latn-RS"/>
        </w:rPr>
        <w:t>полуструктурирани</w:t>
      </w:r>
      <w:proofErr w:type="spellEnd"/>
      <w:r w:rsidRPr="005C6F38">
        <w:rPr>
          <w:b/>
          <w:lang w:val="sr-Latn-RS"/>
        </w:rPr>
        <w:t xml:space="preserve"> интервју, панел, анкета, прикупљање писаних коментара, итд.)</w:t>
      </w:r>
      <w:r w:rsidRPr="005C6F38">
        <w:rPr>
          <w:b/>
          <w:lang w:val="sr-Cyrl-RS"/>
        </w:rPr>
        <w:t>?</w:t>
      </w:r>
    </w:p>
    <w:p w:rsidR="00E72E8A" w:rsidRDefault="00E72E8A" w:rsidP="00732A66">
      <w:pPr>
        <w:rPr>
          <w:b/>
          <w:lang w:val="sr-Cyrl-RS"/>
        </w:rPr>
      </w:pPr>
    </w:p>
    <w:p w:rsidR="00E72E8A" w:rsidRPr="00CC3258" w:rsidRDefault="005C6F38" w:rsidP="00E72E8A">
      <w:pPr>
        <w:pStyle w:val="Heading1"/>
        <w:shd w:val="clear" w:color="auto" w:fill="FFFFFF"/>
        <w:spacing w:before="0"/>
        <w:ind w:firstLine="720"/>
        <w:rPr>
          <w:rFonts w:asciiTheme="minorHAnsi" w:hAnsiTheme="minorHAnsi" w:cs="Times New Roman"/>
          <w:b w:val="0"/>
          <w:color w:val="auto"/>
          <w:sz w:val="24"/>
          <w:szCs w:val="24"/>
          <w:lang w:val="sr-Cyrl-RS"/>
        </w:rPr>
      </w:pPr>
      <w:r w:rsidRPr="00E72E8A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Консултације су спроведене </w:t>
      </w:r>
      <w:r w:rsidR="00E72E8A" w:rsidRPr="00E72E8A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објављивањем </w:t>
      </w:r>
      <w:r w:rsidR="00E72E8A" w:rsidRPr="00E72E8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sr-Cyrl-RS" w:eastAsia="sr-Cyrl-RS"/>
        </w:rPr>
        <w:t>Oбавештењ</w:t>
      </w:r>
      <w:r w:rsidR="00E72E8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sr-Cyrl-RS" w:eastAsia="sr-Cyrl-RS"/>
        </w:rPr>
        <w:t>а</w:t>
      </w:r>
      <w:r w:rsidR="00E72E8A" w:rsidRPr="00E72E8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sr-Cyrl-RS" w:eastAsia="sr-Cyrl-RS"/>
        </w:rPr>
        <w:t xml:space="preserve"> о отпочињању израде Нацрта закона о изменама и допунама Закона о подстицајима у пољопривреди и руралном развоју</w:t>
      </w:r>
      <w:r w:rsidR="00E72E8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sr-Cyrl-RS" w:eastAsia="sr-Cyrl-RS"/>
        </w:rPr>
        <w:t xml:space="preserve"> </w:t>
      </w:r>
      <w:r w:rsidR="00E72E8A" w:rsidRPr="00E72E8A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путем сајта е</w:t>
      </w:r>
      <w:r w:rsidR="00E72E8A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="00E72E8A" w:rsidRPr="00E72E8A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- консултације и сајта Министарства пољопри</w:t>
      </w:r>
      <w:r w:rsidR="00E72E8A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вреде, шумарства и водопривреде, којим је ово министарство позвало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представнике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државних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органа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и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организација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пословних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удружења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привредних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субјеката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стручне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јавности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пољопривредна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газдинства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пољопривреднике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као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и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друге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заинтересоване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стране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да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се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упознају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са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текстом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радне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верзије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Нацрта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закона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и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да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дају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своје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коментаре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сугестије</w:t>
      </w:r>
      <w:proofErr w:type="spellEnd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 xml:space="preserve"> и </w:t>
      </w:r>
      <w:proofErr w:type="spellStart"/>
      <w:r w:rsidR="00E72E8A" w:rsidRPr="00E72E8A">
        <w:rPr>
          <w:rFonts w:ascii="Open Sans" w:hAnsi="Open Sans"/>
          <w:b w:val="0"/>
          <w:color w:val="auto"/>
          <w:sz w:val="24"/>
          <w:szCs w:val="24"/>
          <w:shd w:val="clear" w:color="auto" w:fill="FFFFFF"/>
        </w:rPr>
        <w:t>предлоге</w:t>
      </w:r>
      <w:proofErr w:type="spellEnd"/>
      <w:r w:rsidR="00CC3258">
        <w:rPr>
          <w:rFonts w:ascii="Open Sans" w:hAnsi="Open Sans"/>
          <w:b w:val="0"/>
          <w:color w:val="auto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CC3258" w:rsidRPr="00CC325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на</w:t>
      </w:r>
      <w:proofErr w:type="spellEnd"/>
      <w:r w:rsidR="00CC3258" w:rsidRPr="00CC325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e-mail </w:t>
      </w:r>
      <w:proofErr w:type="spellStart"/>
      <w:r w:rsidR="00CC3258" w:rsidRPr="00CC325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адресу</w:t>
      </w:r>
      <w:proofErr w:type="spellEnd"/>
      <w:r w:rsidR="00CC3258" w:rsidRPr="00CC325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hyperlink r:id="rId8" w:history="1">
        <w:r w:rsidR="00CC3258" w:rsidRPr="00CC3258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podsticaji@minpolj.gov.rs</w:t>
        </w:r>
      </w:hyperlink>
      <w:r w:rsidR="00CC3258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.</w:t>
      </w:r>
    </w:p>
    <w:p w:rsidR="005C6F38" w:rsidRPr="00F05742" w:rsidRDefault="005C6F38" w:rsidP="00732A66">
      <w:pPr>
        <w:rPr>
          <w:b/>
          <w:lang w:val="sr-Cyrl-RS"/>
        </w:rPr>
      </w:pPr>
    </w:p>
    <w:p w:rsidR="00732A66" w:rsidRPr="00F05742" w:rsidRDefault="00732A66" w:rsidP="00732A66">
      <w:pPr>
        <w:rPr>
          <w:b/>
          <w:lang w:val="sr-Cyrl-RS"/>
        </w:rPr>
      </w:pPr>
      <w:r w:rsidRPr="00F05742">
        <w:rPr>
          <w:b/>
          <w:lang w:val="ru-RU"/>
        </w:rPr>
        <w:tab/>
        <w:t xml:space="preserve">4) </w:t>
      </w:r>
      <w:r w:rsidRPr="00F05742">
        <w:rPr>
          <w:b/>
          <w:lang w:val="sr-Cyrl-RS"/>
        </w:rPr>
        <w:t xml:space="preserve">Ко су били учесници </w:t>
      </w:r>
      <w:r w:rsidRPr="00F05742">
        <w:rPr>
          <w:b/>
          <w:lang w:val="ru-RU"/>
        </w:rPr>
        <w:t>консултативног процеса</w:t>
      </w:r>
      <w:r w:rsidRPr="00F05742">
        <w:rPr>
          <w:b/>
          <w:lang w:val="sr-Cyrl-RS"/>
        </w:rPr>
        <w:t>?</w:t>
      </w:r>
    </w:p>
    <w:p w:rsidR="00F05742" w:rsidRDefault="00F05742" w:rsidP="00732A66">
      <w:pPr>
        <w:rPr>
          <w:lang w:val="sr-Cyrl-RS"/>
        </w:rPr>
      </w:pPr>
    </w:p>
    <w:p w:rsidR="00F05742" w:rsidRDefault="00F05742" w:rsidP="00F05742">
      <w:pPr>
        <w:ind w:firstLine="720"/>
        <w:rPr>
          <w:lang w:val="sr-Cyrl-RS"/>
        </w:rPr>
      </w:pPr>
      <w:r w:rsidRPr="00F06FCA">
        <w:rPr>
          <w:lang w:val="sr-Cyrl-RS"/>
        </w:rPr>
        <w:t>Учесници консултативног процеса били су</w:t>
      </w:r>
      <w:r>
        <w:rPr>
          <w:lang w:val="sr-Cyrl-RS"/>
        </w:rPr>
        <w:t>:</w:t>
      </w:r>
    </w:p>
    <w:p w:rsidR="00CC3258" w:rsidRPr="007901D4" w:rsidRDefault="00CC3258" w:rsidP="00CC3258">
      <w:pPr>
        <w:shd w:val="clear" w:color="auto" w:fill="FFFFFF"/>
        <w:spacing w:before="100" w:beforeAutospacing="1" w:after="100" w:afterAutospacing="1"/>
        <w:ind w:firstLine="720"/>
        <w:rPr>
          <w:lang w:val="sr-Latn-RS"/>
        </w:rPr>
      </w:pPr>
      <w:r w:rsidRPr="00CC3258">
        <w:rPr>
          <w:lang w:val="sr-Cyrl-CS"/>
        </w:rPr>
        <w:t>Никола Матовић</w:t>
      </w:r>
      <w:r>
        <w:rPr>
          <w:lang w:val="sr-Cyrl-CS"/>
        </w:rPr>
        <w:t xml:space="preserve">, Данијел Грујић, Удружење грађана „И ми се питамо за </w:t>
      </w:r>
      <w:r w:rsidRPr="008767E4">
        <w:rPr>
          <w:lang w:val="sr-Cyrl-CS"/>
        </w:rPr>
        <w:t xml:space="preserve">општину Петровац на </w:t>
      </w:r>
      <w:proofErr w:type="spellStart"/>
      <w:r w:rsidRPr="008767E4">
        <w:rPr>
          <w:lang w:val="sr-Cyrl-CS"/>
        </w:rPr>
        <w:t>Млави</w:t>
      </w:r>
      <w:r>
        <w:rPr>
          <w:lang w:val="sr-Cyrl-CS"/>
        </w:rPr>
        <w:t>ˮ</w:t>
      </w:r>
      <w:proofErr w:type="spellEnd"/>
      <w:r>
        <w:rPr>
          <w:lang w:val="sr-Cyrl-CS"/>
        </w:rPr>
        <w:t xml:space="preserve">, Милан Динић, </w:t>
      </w:r>
      <w:r w:rsidR="008779C7">
        <w:rPr>
          <w:lang w:val="sr-Cyrl-CS"/>
        </w:rPr>
        <w:t>Иван</w:t>
      </w:r>
      <w:r>
        <w:rPr>
          <w:lang w:val="sr-Cyrl-CS"/>
        </w:rPr>
        <w:t xml:space="preserve"> Вељковић, Заједничком е-поштом: </w:t>
      </w:r>
      <w:r w:rsidRPr="00762B70">
        <w:rPr>
          <w:lang w:val="sr-Cyrl-CS"/>
        </w:rPr>
        <w:t xml:space="preserve">Удружење пољопривредника „Клуб 100П </w:t>
      </w:r>
      <w:proofErr w:type="spellStart"/>
      <w:r w:rsidRPr="00762B70">
        <w:rPr>
          <w:lang w:val="sr-Cyrl-CS"/>
        </w:rPr>
        <w:t>плус</w:t>
      </w:r>
      <w:r>
        <w:rPr>
          <w:lang w:val="sr-Cyrl-CS"/>
        </w:rPr>
        <w:t>ˮ</w:t>
      </w:r>
      <w:proofErr w:type="spellEnd"/>
      <w:r w:rsidRPr="00762B70">
        <w:rPr>
          <w:lang w:val="sr-Cyrl-CS"/>
        </w:rPr>
        <w:t xml:space="preserve">, </w:t>
      </w:r>
      <w:r>
        <w:rPr>
          <w:lang w:val="sr-Cyrl-CS"/>
        </w:rPr>
        <w:t xml:space="preserve">Асоцијација примарних пољопривредних произвођача „Војводина </w:t>
      </w:r>
      <w:proofErr w:type="spellStart"/>
      <w:r>
        <w:rPr>
          <w:lang w:val="sr-Cyrl-CS"/>
        </w:rPr>
        <w:t>аграрˮ</w:t>
      </w:r>
      <w:proofErr w:type="spellEnd"/>
      <w:r>
        <w:rPr>
          <w:lang w:val="sr-Cyrl-CS"/>
        </w:rPr>
        <w:t xml:space="preserve">, Удружење произвођача млека Србије, </w:t>
      </w:r>
      <w:r w:rsidR="00C26891">
        <w:rPr>
          <w:lang w:val="sr-Cyrl-CS"/>
        </w:rPr>
        <w:t>д</w:t>
      </w:r>
      <w:r>
        <w:rPr>
          <w:lang w:val="sr-Cyrl-CS"/>
        </w:rPr>
        <w:t xml:space="preserve">ипл. инг. сточарства Љутић Стојанка, </w:t>
      </w:r>
      <w:proofErr w:type="spellStart"/>
      <w:r w:rsidRPr="00CC3258">
        <w:rPr>
          <w:lang w:val="sr-Cyrl-CS"/>
        </w:rPr>
        <w:t>Башаид</w:t>
      </w:r>
      <w:proofErr w:type="spellEnd"/>
      <w:r>
        <w:rPr>
          <w:lang w:val="sr-Cyrl-CS"/>
        </w:rPr>
        <w:t xml:space="preserve"> испред Основне </w:t>
      </w:r>
      <w:proofErr w:type="spellStart"/>
      <w:r>
        <w:rPr>
          <w:lang w:val="sr-Cyrl-CS"/>
        </w:rPr>
        <w:t>одгајивачке</w:t>
      </w:r>
      <w:proofErr w:type="spellEnd"/>
      <w:r>
        <w:rPr>
          <w:lang w:val="sr-Cyrl-CS"/>
        </w:rPr>
        <w:t xml:space="preserve"> организације </w:t>
      </w:r>
      <w:proofErr w:type="spellStart"/>
      <w:r>
        <w:rPr>
          <w:lang w:val="sr-Cyrl-CS"/>
        </w:rPr>
        <w:t>д.о.о</w:t>
      </w:r>
      <w:proofErr w:type="spellEnd"/>
      <w:r>
        <w:rPr>
          <w:lang w:val="sr-Cyrl-CS"/>
        </w:rPr>
        <w:t xml:space="preserve">. „Услуге за узгој животиња – </w:t>
      </w:r>
      <w:proofErr w:type="spellStart"/>
      <w:r>
        <w:rPr>
          <w:lang w:val="sr-Cyrl-CS"/>
        </w:rPr>
        <w:t>Љутићˮ</w:t>
      </w:r>
      <w:proofErr w:type="spellEnd"/>
      <w:r>
        <w:rPr>
          <w:lang w:val="sr-Cyrl-CS"/>
        </w:rPr>
        <w:t>, Заједничком е-</w:t>
      </w:r>
      <w:r w:rsidRPr="00CC3258">
        <w:rPr>
          <w:lang w:val="sr-Cyrl-CS"/>
        </w:rPr>
        <w:t>поштом две чланице</w:t>
      </w:r>
      <w:r>
        <w:rPr>
          <w:lang w:val="sr-Cyrl-CS"/>
        </w:rPr>
        <w:t xml:space="preserve"> Централног удружења одгајивача говеда </w:t>
      </w:r>
      <w:proofErr w:type="spellStart"/>
      <w:r>
        <w:rPr>
          <w:lang w:val="sr-Cyrl-CS"/>
        </w:rPr>
        <w:t>сименталске</w:t>
      </w:r>
      <w:proofErr w:type="spellEnd"/>
      <w:r>
        <w:rPr>
          <w:lang w:val="sr-Cyrl-CS"/>
        </w:rPr>
        <w:t xml:space="preserve"> расе – </w:t>
      </w:r>
      <w:proofErr w:type="spellStart"/>
      <w:r>
        <w:rPr>
          <w:lang w:val="sr-Cyrl-CS"/>
        </w:rPr>
        <w:t>ЦОУГСР</w:t>
      </w:r>
      <w:proofErr w:type="spellEnd"/>
      <w:r>
        <w:rPr>
          <w:lang w:val="sr-Cyrl-CS"/>
        </w:rPr>
        <w:t xml:space="preserve">, Београд – Земун, Удружење одгајивача говеда </w:t>
      </w:r>
      <w:proofErr w:type="spellStart"/>
      <w:r>
        <w:rPr>
          <w:lang w:val="sr-Cyrl-CS"/>
        </w:rPr>
        <w:t>сименталске</w:t>
      </w:r>
      <w:proofErr w:type="spellEnd"/>
      <w:r>
        <w:rPr>
          <w:lang w:val="sr-Cyrl-CS"/>
        </w:rPr>
        <w:t xml:space="preserve"> расе „</w:t>
      </w:r>
      <w:proofErr w:type="spellStart"/>
      <w:r>
        <w:rPr>
          <w:lang w:val="sr-Cyrl-CS"/>
        </w:rPr>
        <w:t>Слогаˮ</w:t>
      </w:r>
      <w:proofErr w:type="spellEnd"/>
      <w:r>
        <w:rPr>
          <w:lang w:val="sr-Cyrl-CS"/>
        </w:rPr>
        <w:t xml:space="preserve">, Младеновац </w:t>
      </w:r>
      <w:r>
        <w:rPr>
          <w:lang w:val="sr-Cyrl-CS"/>
        </w:rPr>
        <w:lastRenderedPageBreak/>
        <w:t xml:space="preserve">и </w:t>
      </w:r>
      <w:r w:rsidRPr="008C1A18">
        <w:rPr>
          <w:lang w:val="sr-Cyrl-CS"/>
        </w:rPr>
        <w:t xml:space="preserve">Удружење одгајивача говеда </w:t>
      </w:r>
      <w:r>
        <w:rPr>
          <w:lang w:val="sr-Cyrl-CS"/>
        </w:rPr>
        <w:t xml:space="preserve">„Колубарски </w:t>
      </w:r>
      <w:proofErr w:type="spellStart"/>
      <w:r>
        <w:rPr>
          <w:lang w:val="sr-Cyrl-CS"/>
        </w:rPr>
        <w:t>сименталацˮ</w:t>
      </w:r>
      <w:proofErr w:type="spellEnd"/>
      <w:r>
        <w:rPr>
          <w:lang w:val="sr-Cyrl-CS"/>
        </w:rPr>
        <w:t xml:space="preserve"> Ваљево, Удружење за заштиту пољопривредника „Асоцијација 2022ˮ, „</w:t>
      </w:r>
      <w:proofErr w:type="spellStart"/>
      <w:r>
        <w:rPr>
          <w:lang w:val="sr-Cyrl-CS"/>
        </w:rPr>
        <w:t>Касумˮ</w:t>
      </w:r>
      <w:proofErr w:type="spellEnd"/>
      <w:r>
        <w:rPr>
          <w:lang w:val="sr-Cyrl-CS"/>
        </w:rPr>
        <w:t xml:space="preserve"> Удружење одгајивача товних раса говеда, </w:t>
      </w:r>
      <w:proofErr w:type="spellStart"/>
      <w:r>
        <w:rPr>
          <w:lang w:val="sr-Cyrl-CS"/>
        </w:rPr>
        <w:t>Гунарош</w:t>
      </w:r>
      <w:proofErr w:type="spellEnd"/>
      <w:r>
        <w:rPr>
          <w:lang w:val="sr-Cyrl-CS"/>
        </w:rPr>
        <w:t>, „</w:t>
      </w:r>
      <w:proofErr w:type="spellStart"/>
      <w:r>
        <w:rPr>
          <w:lang w:val="sr-Cyrl-CS"/>
        </w:rPr>
        <w:t>Агровексˮ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д.о.о</w:t>
      </w:r>
      <w:proofErr w:type="spellEnd"/>
      <w:r>
        <w:rPr>
          <w:lang w:val="sr-Cyrl-CS"/>
        </w:rPr>
        <w:t xml:space="preserve">. Рашка, </w:t>
      </w:r>
      <w:proofErr w:type="spellStart"/>
      <w:r>
        <w:rPr>
          <w:lang w:val="sr-Cyrl-CS"/>
        </w:rPr>
        <w:t>Делимеђе</w:t>
      </w:r>
      <w:proofErr w:type="spellEnd"/>
      <w:r>
        <w:rPr>
          <w:lang w:val="sr-Cyrl-CS"/>
        </w:rPr>
        <w:t xml:space="preserve">, Агенција за рурални развој општине </w:t>
      </w:r>
      <w:proofErr w:type="spellStart"/>
      <w:r>
        <w:rPr>
          <w:lang w:val="sr-Cyrl-CS"/>
        </w:rPr>
        <w:t>Инђија</w:t>
      </w:r>
      <w:proofErr w:type="spellEnd"/>
      <w:r>
        <w:rPr>
          <w:lang w:val="sr-Cyrl-CS"/>
        </w:rPr>
        <w:t xml:space="preserve">, Јанош </w:t>
      </w:r>
      <w:proofErr w:type="spellStart"/>
      <w:r>
        <w:rPr>
          <w:lang w:val="sr-Cyrl-CS"/>
        </w:rPr>
        <w:t>Русак</w:t>
      </w:r>
      <w:proofErr w:type="spellEnd"/>
      <w:r>
        <w:rPr>
          <w:lang w:val="sr-Cyrl-CS"/>
        </w:rPr>
        <w:t>, Удружење „</w:t>
      </w:r>
      <w:proofErr w:type="spellStart"/>
      <w:r>
        <w:rPr>
          <w:lang w:val="sr-Cyrl-CS"/>
        </w:rPr>
        <w:t>Агропрофитˮ</w:t>
      </w:r>
      <w:proofErr w:type="spellEnd"/>
      <w:r>
        <w:rPr>
          <w:lang w:val="sr-Cyrl-CS"/>
        </w:rPr>
        <w:t xml:space="preserve"> Нови Сад, </w:t>
      </w:r>
      <w:proofErr w:type="spellStart"/>
      <w:r>
        <w:rPr>
          <w:lang w:val="sr-Cyrl-CS"/>
        </w:rPr>
        <w:t>УОГЦС</w:t>
      </w:r>
      <w:proofErr w:type="spellEnd"/>
      <w:r>
        <w:rPr>
          <w:lang w:val="sr-Cyrl-CS"/>
        </w:rPr>
        <w:t xml:space="preserve"> 2023, Удружење „Иницијатива за опстанак пољопривредника </w:t>
      </w:r>
      <w:proofErr w:type="spellStart"/>
      <w:r>
        <w:rPr>
          <w:lang w:val="sr-Cyrl-CS"/>
        </w:rPr>
        <w:t>Србијеˮ</w:t>
      </w:r>
      <w:proofErr w:type="spellEnd"/>
      <w:r>
        <w:rPr>
          <w:lang w:val="sr-Cyrl-CS"/>
        </w:rPr>
        <w:t xml:space="preserve">, Владимир </w:t>
      </w:r>
      <w:proofErr w:type="spellStart"/>
      <w:r>
        <w:rPr>
          <w:lang w:val="sr-Cyrl-CS"/>
        </w:rPr>
        <w:t>Струхар</w:t>
      </w:r>
      <w:proofErr w:type="spellEnd"/>
      <w:r>
        <w:rPr>
          <w:lang w:val="sr-Cyrl-CS"/>
        </w:rPr>
        <w:t xml:space="preserve">, </w:t>
      </w:r>
      <w:proofErr w:type="spellStart"/>
      <w:r>
        <w:rPr>
          <w:lang w:val="sr-Cyrl-CS"/>
        </w:rPr>
        <w:t>Агро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Традер</w:t>
      </w:r>
      <w:proofErr w:type="spellEnd"/>
      <w:r>
        <w:rPr>
          <w:lang w:val="sr-Cyrl-CS"/>
        </w:rPr>
        <w:t xml:space="preserve"> – </w:t>
      </w:r>
      <w:proofErr w:type="spellStart"/>
      <w:r>
        <w:rPr>
          <w:lang w:val="sr-Cyrl-CS"/>
        </w:rPr>
        <w:t>СТРУХАР</w:t>
      </w:r>
      <w:proofErr w:type="spellEnd"/>
      <w:r>
        <w:rPr>
          <w:lang w:val="sr-Cyrl-CS"/>
        </w:rPr>
        <w:t xml:space="preserve">  </w:t>
      </w:r>
      <w:proofErr w:type="spellStart"/>
      <w:r>
        <w:rPr>
          <w:lang w:val="sr-Cyrl-CS"/>
        </w:rPr>
        <w:t>Г.А.П</w:t>
      </w:r>
      <w:proofErr w:type="spellEnd"/>
      <w:r>
        <w:rPr>
          <w:lang w:val="sr-Cyrl-CS"/>
        </w:rPr>
        <w:t xml:space="preserve">. </w:t>
      </w:r>
      <w:proofErr w:type="spellStart"/>
      <w:r>
        <w:rPr>
          <w:lang w:val="sr-Cyrl-CS"/>
        </w:rPr>
        <w:t>д.о.о</w:t>
      </w:r>
      <w:proofErr w:type="spellEnd"/>
      <w:r>
        <w:rPr>
          <w:lang w:val="sr-Cyrl-CS"/>
        </w:rPr>
        <w:t xml:space="preserve">. </w:t>
      </w:r>
      <w:r w:rsidRPr="00413740">
        <w:rPr>
          <w:lang w:val="sr-Cyrl-CS"/>
        </w:rPr>
        <w:t>Нови Сад,</w:t>
      </w:r>
      <w:r w:rsidR="00413740">
        <w:rPr>
          <w:lang w:val="sr-Cyrl-CS"/>
        </w:rPr>
        <w:t xml:space="preserve"> Милан Стојановић, др Јелена </w:t>
      </w:r>
      <w:proofErr w:type="spellStart"/>
      <w:r w:rsidR="00413740">
        <w:rPr>
          <w:lang w:val="sr-Cyrl-CS"/>
        </w:rPr>
        <w:t>Калајџић</w:t>
      </w:r>
      <w:proofErr w:type="spellEnd"/>
      <w:r w:rsidR="00413740">
        <w:rPr>
          <w:lang w:val="sr-Cyrl-CS"/>
        </w:rPr>
        <w:t xml:space="preserve">, </w:t>
      </w:r>
      <w:proofErr w:type="spellStart"/>
      <w:r w:rsidR="00413740">
        <w:rPr>
          <w:lang w:val="sr-Cyrl-CS"/>
        </w:rPr>
        <w:t>УГ</w:t>
      </w:r>
      <w:proofErr w:type="spellEnd"/>
      <w:r w:rsidR="00413740">
        <w:rPr>
          <w:lang w:val="sr-Cyrl-CS"/>
        </w:rPr>
        <w:t xml:space="preserve"> ,,Млади пољопривредници </w:t>
      </w:r>
      <w:proofErr w:type="spellStart"/>
      <w:r w:rsidR="00413740">
        <w:rPr>
          <w:lang w:val="sr-Cyrl-CS"/>
        </w:rPr>
        <w:t>Србијеˮ</w:t>
      </w:r>
      <w:proofErr w:type="spellEnd"/>
      <w:r w:rsidR="00413740">
        <w:rPr>
          <w:lang w:val="sr-Cyrl-CS"/>
        </w:rPr>
        <w:t xml:space="preserve">, Покрет ,,Волим село </w:t>
      </w:r>
      <w:proofErr w:type="spellStart"/>
      <w:r w:rsidR="00413740">
        <w:rPr>
          <w:lang w:val="sr-Cyrl-CS"/>
        </w:rPr>
        <w:t>својеˮ</w:t>
      </w:r>
      <w:proofErr w:type="spellEnd"/>
      <w:r w:rsidR="00413740">
        <w:rPr>
          <w:lang w:val="sr-Cyrl-CS"/>
        </w:rPr>
        <w:t xml:space="preserve"> Крагујевац, Миленко Радосављевић,</w:t>
      </w:r>
      <w:r w:rsidR="00C26891">
        <w:rPr>
          <w:lang w:val="sr-Cyrl-CS"/>
        </w:rPr>
        <w:t xml:space="preserve"> </w:t>
      </w:r>
      <w:r w:rsidR="008779C7">
        <w:rPr>
          <w:lang w:val="sr-Cyrl-CS"/>
        </w:rPr>
        <w:t xml:space="preserve">Горан Вулић, Бобан </w:t>
      </w:r>
      <w:proofErr w:type="spellStart"/>
      <w:r w:rsidR="008779C7">
        <w:rPr>
          <w:lang w:val="sr-Cyrl-CS"/>
        </w:rPr>
        <w:t>Пејковић</w:t>
      </w:r>
      <w:proofErr w:type="spellEnd"/>
      <w:r w:rsidR="008779C7">
        <w:rPr>
          <w:lang w:val="sr-Cyrl-CS"/>
        </w:rPr>
        <w:t>, Јелена Миловановић, Слађана Вукашиновић, Марко Лазић, Драган Векић, Милован Обрадовић, Милош Милинковић, Игор Исак, Дејан Даниловић</w:t>
      </w:r>
      <w:r w:rsidR="007901D4">
        <w:rPr>
          <w:lang w:val="sr-Latn-RS"/>
        </w:rPr>
        <w:t xml:space="preserve"> </w:t>
      </w:r>
      <w:r w:rsidR="007901D4">
        <w:rPr>
          <w:lang w:val="sr-Cyrl-RS"/>
        </w:rPr>
        <w:t>и</w:t>
      </w:r>
      <w:r w:rsidR="008779C7">
        <w:rPr>
          <w:lang w:val="sr-Cyrl-CS"/>
        </w:rPr>
        <w:t xml:space="preserve"> </w:t>
      </w:r>
      <w:r w:rsidR="007901D4">
        <w:rPr>
          <w:lang w:val="sr-Latn-RS"/>
        </w:rPr>
        <w:t>Сaвeз зa хрaну и пoљoприврeду ,,</w:t>
      </w:r>
      <w:proofErr w:type="spellStart"/>
      <w:r w:rsidR="007901D4">
        <w:rPr>
          <w:lang w:val="sr-Latn-RS"/>
        </w:rPr>
        <w:t>НAЛEДˮ</w:t>
      </w:r>
      <w:proofErr w:type="spellEnd"/>
      <w:r w:rsidR="007901D4">
        <w:rPr>
          <w:lang w:val="sr-Latn-RS"/>
        </w:rPr>
        <w:t>.</w:t>
      </w:r>
    </w:p>
    <w:p w:rsidR="00732A66" w:rsidRDefault="00732A66" w:rsidP="005A639A">
      <w:pPr>
        <w:ind w:firstLine="720"/>
        <w:rPr>
          <w:b/>
          <w:lang w:val="sr-Cyrl-RS"/>
        </w:rPr>
      </w:pPr>
      <w:r w:rsidRPr="00F05742">
        <w:rPr>
          <w:b/>
          <w:lang w:val="ru-RU"/>
        </w:rPr>
        <w:t xml:space="preserve">5) </w:t>
      </w:r>
      <w:r w:rsidRPr="00F05742">
        <w:rPr>
          <w:b/>
          <w:lang w:val="sr-Cyrl-RS"/>
        </w:rPr>
        <w:t>Које примедбе, сугестије и коментари упућени током спровођења процеса консултација су прихваћени и уврштени текст у предлога/нацрта прописа?</w:t>
      </w:r>
    </w:p>
    <w:p w:rsidR="00F05742" w:rsidRDefault="00F05742" w:rsidP="00732A66">
      <w:pPr>
        <w:rPr>
          <w:b/>
          <w:lang w:val="sr-Cyrl-RS"/>
        </w:rPr>
      </w:pPr>
    </w:p>
    <w:p w:rsidR="0087406D" w:rsidRDefault="00CF1853" w:rsidP="005A639A">
      <w:pPr>
        <w:ind w:firstLine="720"/>
        <w:rPr>
          <w:lang w:val="sr-Cyrl-CS"/>
        </w:rPr>
      </w:pPr>
      <w:r>
        <w:rPr>
          <w:lang w:val="sr-Cyrl-CS"/>
        </w:rPr>
        <w:t xml:space="preserve">Сугестија Агенције за рурални развој општине </w:t>
      </w:r>
      <w:proofErr w:type="spellStart"/>
      <w:r>
        <w:rPr>
          <w:lang w:val="sr-Cyrl-CS"/>
        </w:rPr>
        <w:t>Инђија</w:t>
      </w:r>
      <w:proofErr w:type="spellEnd"/>
      <w:r>
        <w:rPr>
          <w:lang w:val="sr-Cyrl-CS"/>
        </w:rPr>
        <w:t xml:space="preserve"> да</w:t>
      </w:r>
      <w:r w:rsidR="003A71BF">
        <w:rPr>
          <w:lang w:val="sr-Cyrl-CS"/>
        </w:rPr>
        <w:t>, поред лица прописаних Нацртом закона,</w:t>
      </w:r>
      <w:r>
        <w:rPr>
          <w:lang w:val="sr-Cyrl-CS"/>
        </w:rPr>
        <w:t xml:space="preserve"> </w:t>
      </w:r>
      <w:r w:rsidR="0093223B">
        <w:rPr>
          <w:lang w:val="sr-Cyrl-CS"/>
        </w:rPr>
        <w:t xml:space="preserve">дигитализацију докумената корисницима подстицаја у поступку подношења захтева за подстицаје у пољопривреди и руралном развоју преко софтверског решења е </w:t>
      </w:r>
      <w:proofErr w:type="spellStart"/>
      <w:r w:rsidR="0093223B">
        <w:rPr>
          <w:lang w:val="sr-Cyrl-CS"/>
        </w:rPr>
        <w:t>аграр</w:t>
      </w:r>
      <w:proofErr w:type="spellEnd"/>
      <w:r w:rsidR="0093223B">
        <w:rPr>
          <w:lang w:val="sr-Cyrl-CS"/>
        </w:rPr>
        <w:t xml:space="preserve">, може да ради </w:t>
      </w:r>
      <w:r w:rsidR="003A71BF">
        <w:rPr>
          <w:lang w:val="sr-Cyrl-CS"/>
        </w:rPr>
        <w:t xml:space="preserve">и </w:t>
      </w:r>
      <w:r>
        <w:rPr>
          <w:lang w:val="sr-Cyrl-CS"/>
        </w:rPr>
        <w:t xml:space="preserve">јединица локалне самоуправе односно </w:t>
      </w:r>
      <w:r w:rsidR="00954CF4">
        <w:rPr>
          <w:lang w:val="sr-Cyrl-CS"/>
        </w:rPr>
        <w:t>организациона јединица</w:t>
      </w:r>
      <w:r>
        <w:rPr>
          <w:lang w:val="sr-Cyrl-CS"/>
        </w:rPr>
        <w:t xml:space="preserve"> надлеж</w:t>
      </w:r>
      <w:r w:rsidR="00954CF4">
        <w:rPr>
          <w:lang w:val="sr-Cyrl-CS"/>
        </w:rPr>
        <w:t>на</w:t>
      </w:r>
      <w:r>
        <w:rPr>
          <w:lang w:val="sr-Cyrl-CS"/>
        </w:rPr>
        <w:t xml:space="preserve"> за </w:t>
      </w:r>
      <w:r w:rsidR="00954CF4">
        <w:rPr>
          <w:lang w:val="sr-Cyrl-CS"/>
        </w:rPr>
        <w:t xml:space="preserve">послове </w:t>
      </w:r>
      <w:r>
        <w:rPr>
          <w:lang w:val="sr-Cyrl-CS"/>
        </w:rPr>
        <w:t>пољопривред</w:t>
      </w:r>
      <w:r w:rsidR="00954CF4">
        <w:rPr>
          <w:lang w:val="sr-Cyrl-CS"/>
        </w:rPr>
        <w:t>е</w:t>
      </w:r>
      <w:r>
        <w:rPr>
          <w:lang w:val="sr-Cyrl-CS"/>
        </w:rPr>
        <w:t xml:space="preserve"> и руралн</w:t>
      </w:r>
      <w:r w:rsidR="00954CF4">
        <w:rPr>
          <w:lang w:val="sr-Cyrl-CS"/>
        </w:rPr>
        <w:t>ог</w:t>
      </w:r>
      <w:r>
        <w:rPr>
          <w:lang w:val="sr-Cyrl-CS"/>
        </w:rPr>
        <w:t xml:space="preserve"> развој</w:t>
      </w:r>
      <w:r w:rsidR="00954CF4">
        <w:rPr>
          <w:lang w:val="sr-Cyrl-CS"/>
        </w:rPr>
        <w:t>а</w:t>
      </w:r>
      <w:r>
        <w:rPr>
          <w:lang w:val="sr-Cyrl-CS"/>
        </w:rPr>
        <w:t xml:space="preserve"> </w:t>
      </w:r>
      <w:r w:rsidR="00636759">
        <w:rPr>
          <w:lang w:val="sr-Cyrl-CS"/>
        </w:rPr>
        <w:t xml:space="preserve">у јединици локалне самоуправе </w:t>
      </w:r>
      <w:r>
        <w:rPr>
          <w:lang w:val="sr-Cyrl-CS"/>
        </w:rPr>
        <w:t xml:space="preserve">је прихваћена и </w:t>
      </w:r>
      <w:r w:rsidR="0087406D">
        <w:rPr>
          <w:lang w:val="sr-Cyrl-CS"/>
        </w:rPr>
        <w:t xml:space="preserve">уврштена у текст Нацрта закона. </w:t>
      </w:r>
    </w:p>
    <w:p w:rsidR="003E3B76" w:rsidRDefault="003E3B76" w:rsidP="005A639A">
      <w:pPr>
        <w:ind w:firstLine="720"/>
        <w:rPr>
          <w:lang w:val="sr-Cyrl-CS"/>
        </w:rPr>
      </w:pPr>
      <w:r w:rsidRPr="00A16852">
        <w:rPr>
          <w:lang w:val="sr-Cyrl-RS"/>
        </w:rPr>
        <w:t>Сугестија</w:t>
      </w:r>
      <w:r w:rsidRPr="00A16852">
        <w:rPr>
          <w:lang w:val="sr-Cyrl-CS"/>
        </w:rPr>
        <w:t xml:space="preserve"> </w:t>
      </w:r>
      <w:proofErr w:type="spellStart"/>
      <w:r w:rsidRPr="00A16852">
        <w:rPr>
          <w:lang w:val="sr-Cyrl-CS"/>
        </w:rPr>
        <w:t>УОГЦС</w:t>
      </w:r>
      <w:proofErr w:type="spellEnd"/>
      <w:r w:rsidRPr="00A16852">
        <w:rPr>
          <w:lang w:val="sr-Cyrl-CS"/>
        </w:rPr>
        <w:t xml:space="preserve"> 2023 да се услов који се односи на минималну количину </w:t>
      </w:r>
      <w:proofErr w:type="spellStart"/>
      <w:r w:rsidRPr="00A16852">
        <w:rPr>
          <w:lang w:val="sr-Cyrl-CS"/>
        </w:rPr>
        <w:t>предатог</w:t>
      </w:r>
      <w:proofErr w:type="spellEnd"/>
      <w:r w:rsidRPr="00A16852">
        <w:rPr>
          <w:lang w:val="sr-Cyrl-CS"/>
        </w:rPr>
        <w:t xml:space="preserve"> крављег млека </w:t>
      </w:r>
      <w:r w:rsidR="00A16852" w:rsidRPr="00A16852">
        <w:rPr>
          <w:lang w:val="sr-Cyrl-CS"/>
        </w:rPr>
        <w:t xml:space="preserve">у висини од </w:t>
      </w:r>
      <w:proofErr w:type="spellStart"/>
      <w:r w:rsidR="00A16852" w:rsidRPr="00A16852">
        <w:rPr>
          <w:shd w:val="clear" w:color="auto" w:fill="FFFFFF"/>
        </w:rPr>
        <w:t>најмање</w:t>
      </w:r>
      <w:proofErr w:type="spellEnd"/>
      <w:r w:rsidR="00A16852" w:rsidRPr="00A16852">
        <w:rPr>
          <w:shd w:val="clear" w:color="auto" w:fill="FFFFFF"/>
        </w:rPr>
        <w:t xml:space="preserve"> 3.000 </w:t>
      </w:r>
      <w:proofErr w:type="spellStart"/>
      <w:r w:rsidR="00A16852" w:rsidRPr="00A16852">
        <w:rPr>
          <w:shd w:val="clear" w:color="auto" w:fill="FFFFFF"/>
        </w:rPr>
        <w:t>литара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крављег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млека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по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кварталу</w:t>
      </w:r>
      <w:proofErr w:type="spellEnd"/>
      <w:r w:rsidR="00A16852" w:rsidRPr="00A16852">
        <w:rPr>
          <w:shd w:val="clear" w:color="auto" w:fill="FFFFFF"/>
        </w:rPr>
        <w:t xml:space="preserve">, </w:t>
      </w:r>
      <w:proofErr w:type="spellStart"/>
      <w:r w:rsidR="00A16852" w:rsidRPr="00A16852">
        <w:rPr>
          <w:shd w:val="clear" w:color="auto" w:fill="FFFFFF"/>
        </w:rPr>
        <w:t>односно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најмање</w:t>
      </w:r>
      <w:proofErr w:type="spellEnd"/>
      <w:r w:rsidR="00A16852" w:rsidRPr="00A16852">
        <w:rPr>
          <w:shd w:val="clear" w:color="auto" w:fill="FFFFFF"/>
        </w:rPr>
        <w:t xml:space="preserve"> 1.500 </w:t>
      </w:r>
      <w:proofErr w:type="spellStart"/>
      <w:r w:rsidR="00A16852" w:rsidRPr="00A16852">
        <w:rPr>
          <w:shd w:val="clear" w:color="auto" w:fill="FFFFFF"/>
        </w:rPr>
        <w:t>литара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по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кварталу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636759" w:rsidRPr="00A16852">
        <w:rPr>
          <w:shd w:val="clear" w:color="auto" w:fill="FFFFFF"/>
        </w:rPr>
        <w:t>крављег</w:t>
      </w:r>
      <w:proofErr w:type="spellEnd"/>
      <w:r w:rsidR="00636759" w:rsidRPr="00A16852">
        <w:rPr>
          <w:shd w:val="clear" w:color="auto" w:fill="FFFFFF"/>
        </w:rPr>
        <w:t xml:space="preserve"> </w:t>
      </w:r>
      <w:proofErr w:type="spellStart"/>
      <w:r w:rsidR="00636759" w:rsidRPr="00A16852">
        <w:rPr>
          <w:shd w:val="clear" w:color="auto" w:fill="FFFFFF"/>
        </w:rPr>
        <w:t>млека</w:t>
      </w:r>
      <w:proofErr w:type="spellEnd"/>
      <w:r w:rsidR="00636759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произведеног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на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подручју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са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отежаним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условима</w:t>
      </w:r>
      <w:proofErr w:type="spellEnd"/>
      <w:r w:rsidR="00A16852" w:rsidRPr="00A16852">
        <w:rPr>
          <w:shd w:val="clear" w:color="auto" w:fill="FFFFFF"/>
        </w:rPr>
        <w:t xml:space="preserve"> </w:t>
      </w:r>
      <w:proofErr w:type="spellStart"/>
      <w:r w:rsidR="00A16852" w:rsidRPr="00A16852">
        <w:rPr>
          <w:shd w:val="clear" w:color="auto" w:fill="FFFFFF"/>
        </w:rPr>
        <w:t>рада</w:t>
      </w:r>
      <w:proofErr w:type="spellEnd"/>
      <w:r w:rsidR="00A16852" w:rsidRPr="00A16852">
        <w:rPr>
          <w:shd w:val="clear" w:color="auto" w:fill="FFFFFF"/>
        </w:rPr>
        <w:t xml:space="preserve"> у </w:t>
      </w:r>
      <w:proofErr w:type="spellStart"/>
      <w:r w:rsidR="00A16852" w:rsidRPr="00A16852">
        <w:rPr>
          <w:shd w:val="clear" w:color="auto" w:fill="FFFFFF"/>
        </w:rPr>
        <w:t>пољопривреди</w:t>
      </w:r>
      <w:proofErr w:type="spellEnd"/>
      <w:r w:rsidR="00A16852" w:rsidRPr="00A16852">
        <w:rPr>
          <w:shd w:val="clear" w:color="auto" w:fill="FFFFFF"/>
          <w:lang w:val="sr-Cyrl-RS"/>
        </w:rPr>
        <w:t>,</w:t>
      </w:r>
      <w:r w:rsidR="00A16852" w:rsidRPr="00A16852">
        <w:rPr>
          <w:shd w:val="clear" w:color="auto" w:fill="FFFFFF"/>
        </w:rPr>
        <w:t xml:space="preserve"> </w:t>
      </w:r>
      <w:r w:rsidRPr="00A16852">
        <w:rPr>
          <w:lang w:val="sr-Cyrl-CS"/>
        </w:rPr>
        <w:t xml:space="preserve">избрише прихваћена је </w:t>
      </w:r>
      <w:r w:rsidR="00636759">
        <w:rPr>
          <w:lang w:val="sr-Cyrl-CS"/>
        </w:rPr>
        <w:t>како би подстицаје могли да остварују и произвођачи са мањим бројем грла, као и у циљу увећања сточног фонда. С тим у вези, т</w:t>
      </w:r>
      <w:r w:rsidRPr="00A16852">
        <w:rPr>
          <w:lang w:val="sr-Cyrl-CS"/>
        </w:rPr>
        <w:t>екст Нацрта закона</w:t>
      </w:r>
      <w:r w:rsidR="00A16852" w:rsidRPr="00A16852">
        <w:t xml:space="preserve"> je </w:t>
      </w:r>
      <w:r w:rsidR="00A16852" w:rsidRPr="00A16852">
        <w:rPr>
          <w:lang w:val="sr-Cyrl-RS"/>
        </w:rPr>
        <w:t>коригован</w:t>
      </w:r>
      <w:r w:rsidRPr="00A16852">
        <w:rPr>
          <w:lang w:val="sr-Cyrl-CS"/>
        </w:rPr>
        <w:t>.</w:t>
      </w:r>
    </w:p>
    <w:p w:rsidR="001D7A49" w:rsidRDefault="001D7A49" w:rsidP="001D7A49">
      <w:pPr>
        <w:ind w:firstLine="720"/>
        <w:rPr>
          <w:lang w:val="sr-Cyrl-RS"/>
        </w:rPr>
      </w:pPr>
      <w:r>
        <w:rPr>
          <w:lang w:val="sr-Cyrl-RS"/>
        </w:rPr>
        <w:t xml:space="preserve">Сугестија Милана Стојановића да се уведе подстицај за женско теле од рођења је прихваћена. </w:t>
      </w:r>
    </w:p>
    <w:p w:rsidR="001D7A49" w:rsidRDefault="001D7A49" w:rsidP="00732A66">
      <w:pPr>
        <w:rPr>
          <w:lang w:val="sr-Cyrl-RS"/>
        </w:rPr>
      </w:pPr>
    </w:p>
    <w:p w:rsidR="00732A66" w:rsidRDefault="00732A66" w:rsidP="00732A66">
      <w:pPr>
        <w:rPr>
          <w:b/>
          <w:lang w:val="sr-Cyrl-RS"/>
        </w:rPr>
      </w:pPr>
      <w:r w:rsidRPr="003E3B76">
        <w:rPr>
          <w:b/>
          <w:lang w:val="ru-RU"/>
        </w:rPr>
        <w:tab/>
        <w:t xml:space="preserve">6) </w:t>
      </w:r>
      <w:r w:rsidRPr="003E3B76">
        <w:rPr>
          <w:b/>
          <w:lang w:val="sr-Cyrl-RS"/>
        </w:rPr>
        <w:t xml:space="preserve">Које </w:t>
      </w:r>
      <w:r w:rsidRPr="003E3B76">
        <w:rPr>
          <w:b/>
          <w:lang w:val="ru-RU"/>
        </w:rPr>
        <w:t>примедб</w:t>
      </w:r>
      <w:r w:rsidRPr="003E3B76">
        <w:rPr>
          <w:b/>
          <w:lang w:val="sr-Cyrl-RS"/>
        </w:rPr>
        <w:t>е</w:t>
      </w:r>
      <w:r w:rsidRPr="003E3B76">
        <w:rPr>
          <w:b/>
          <w:lang w:val="ru-RU"/>
        </w:rPr>
        <w:t>, сугестиј</w:t>
      </w:r>
      <w:r w:rsidRPr="003E3B76">
        <w:rPr>
          <w:b/>
          <w:lang w:val="sr-Cyrl-RS"/>
        </w:rPr>
        <w:t>е</w:t>
      </w:r>
      <w:r w:rsidRPr="003E3B76">
        <w:rPr>
          <w:b/>
          <w:lang w:val="ru-RU"/>
        </w:rPr>
        <w:t xml:space="preserve"> и коментари </w:t>
      </w:r>
      <w:r w:rsidRPr="003E3B76">
        <w:rPr>
          <w:b/>
          <w:lang w:val="sr-Cyrl-RS"/>
        </w:rPr>
        <w:t>упућени током спровођења пр</w:t>
      </w:r>
      <w:r w:rsidRPr="00F05742">
        <w:rPr>
          <w:b/>
          <w:lang w:val="sr-Cyrl-RS"/>
        </w:rPr>
        <w:t xml:space="preserve">оцеса консултација </w:t>
      </w:r>
      <w:r w:rsidRPr="00F05742">
        <w:rPr>
          <w:b/>
          <w:lang w:val="ru-RU"/>
        </w:rPr>
        <w:t xml:space="preserve">нису уважени и </w:t>
      </w:r>
      <w:r w:rsidRPr="00F05742">
        <w:rPr>
          <w:b/>
          <w:lang w:val="sr-Cyrl-RS"/>
        </w:rPr>
        <w:t>који су</w:t>
      </w:r>
      <w:r w:rsidRPr="00F05742">
        <w:rPr>
          <w:b/>
          <w:lang w:val="ru-RU"/>
        </w:rPr>
        <w:t xml:space="preserve"> разлози за њихово неприхватање</w:t>
      </w:r>
      <w:r w:rsidRPr="00F05742">
        <w:rPr>
          <w:b/>
          <w:lang w:val="sr-Cyrl-RS"/>
        </w:rPr>
        <w:t>?</w:t>
      </w:r>
    </w:p>
    <w:p w:rsidR="00F05742" w:rsidRDefault="00F05742" w:rsidP="00732A66">
      <w:pPr>
        <w:rPr>
          <w:b/>
          <w:lang w:val="sr-Cyrl-RS"/>
        </w:rPr>
      </w:pPr>
    </w:p>
    <w:p w:rsidR="00732A66" w:rsidRDefault="005A639A" w:rsidP="005A639A">
      <w:pPr>
        <w:ind w:firstLine="720"/>
        <w:rPr>
          <w:lang w:val="sr-Cyrl-RS"/>
        </w:rPr>
      </w:pPr>
      <w:r w:rsidRPr="005A639A">
        <w:rPr>
          <w:lang w:val="sr-Cyrl-RS"/>
        </w:rPr>
        <w:t>Највећи</w:t>
      </w:r>
      <w:r>
        <w:rPr>
          <w:lang w:val="sr-Cyrl-RS"/>
        </w:rPr>
        <w:t xml:space="preserve"> број примедби односио се на </w:t>
      </w:r>
      <w:r w:rsidR="00A16852">
        <w:rPr>
          <w:lang w:val="sr-Cyrl-RS"/>
        </w:rPr>
        <w:t xml:space="preserve">повећање </w:t>
      </w:r>
      <w:r>
        <w:rPr>
          <w:lang w:val="sr-Cyrl-RS"/>
        </w:rPr>
        <w:t>минималн</w:t>
      </w:r>
      <w:r w:rsidR="00A16852">
        <w:rPr>
          <w:lang w:val="sr-Cyrl-RS"/>
        </w:rPr>
        <w:t>ог</w:t>
      </w:r>
      <w:r>
        <w:rPr>
          <w:lang w:val="sr-Cyrl-RS"/>
        </w:rPr>
        <w:t xml:space="preserve"> износ</w:t>
      </w:r>
      <w:r w:rsidR="006A7B94">
        <w:rPr>
          <w:lang w:val="sr-Cyrl-RS"/>
        </w:rPr>
        <w:t>а</w:t>
      </w:r>
      <w:r>
        <w:rPr>
          <w:lang w:val="sr-Cyrl-RS"/>
        </w:rPr>
        <w:t xml:space="preserve"> подстицаја по хектару</w:t>
      </w:r>
      <w:r w:rsidR="00230113">
        <w:rPr>
          <w:lang w:val="sr-Cyrl-RS"/>
        </w:rPr>
        <w:t xml:space="preserve">, премије за млеко и плаћања по грлу појединих категорија животиња. Примедбе нису прихваћене с обзиром да Нацрт закона прописује минимални износ </w:t>
      </w:r>
      <w:r w:rsidR="007901D4">
        <w:rPr>
          <w:lang w:val="sr-Cyrl-RS"/>
        </w:rPr>
        <w:t xml:space="preserve">подстицаја, </w:t>
      </w:r>
      <w:r w:rsidR="00230113">
        <w:rPr>
          <w:lang w:val="sr-Cyrl-RS"/>
        </w:rPr>
        <w:t>а што не искључује могућност повећања овог износа на годишњем нивоу у складу са расположи</w:t>
      </w:r>
      <w:r w:rsidR="006A7B94">
        <w:rPr>
          <w:lang w:val="sr-Cyrl-RS"/>
        </w:rPr>
        <w:t>ви</w:t>
      </w:r>
      <w:r w:rsidR="00230113">
        <w:rPr>
          <w:lang w:val="sr-Cyrl-RS"/>
        </w:rPr>
        <w:t>м буџетским ср</w:t>
      </w:r>
      <w:r w:rsidR="00EE3F79">
        <w:rPr>
          <w:lang w:val="sr-Cyrl-RS"/>
        </w:rPr>
        <w:t xml:space="preserve">едствима </w:t>
      </w:r>
      <w:r w:rsidR="00230113">
        <w:rPr>
          <w:lang w:val="sr-Cyrl-RS"/>
        </w:rPr>
        <w:t xml:space="preserve">што је предмет </w:t>
      </w:r>
      <w:r w:rsidR="007901D4">
        <w:rPr>
          <w:lang w:val="sr-Cyrl-RS"/>
        </w:rPr>
        <w:t>у</w:t>
      </w:r>
      <w:r w:rsidR="00230113">
        <w:rPr>
          <w:lang w:val="sr-Cyrl-RS"/>
        </w:rPr>
        <w:t xml:space="preserve">редбе којом се уређује расподела подстицаја у пољопривреди и руралном развоју за </w:t>
      </w:r>
      <w:r w:rsidR="00A16852">
        <w:rPr>
          <w:lang w:val="sr-Cyrl-RS"/>
        </w:rPr>
        <w:t xml:space="preserve">сваку </w:t>
      </w:r>
      <w:r w:rsidR="00230113">
        <w:rPr>
          <w:lang w:val="sr-Cyrl-RS"/>
        </w:rPr>
        <w:t>календарску годину.</w:t>
      </w:r>
    </w:p>
    <w:p w:rsidR="00225A5F" w:rsidRDefault="00A21090" w:rsidP="005A639A">
      <w:pPr>
        <w:ind w:firstLine="720"/>
        <w:rPr>
          <w:lang w:val="sr-Cyrl-RS"/>
        </w:rPr>
      </w:pPr>
      <w:r>
        <w:rPr>
          <w:lang w:val="sr-Cyrl-RS"/>
        </w:rPr>
        <w:t>О</w:t>
      </w:r>
      <w:r w:rsidR="00230113">
        <w:rPr>
          <w:lang w:val="sr-Cyrl-RS"/>
        </w:rPr>
        <w:t xml:space="preserve">дређени број </w:t>
      </w:r>
      <w:r w:rsidR="00962C89">
        <w:rPr>
          <w:lang w:val="sr-Cyrl-RS"/>
        </w:rPr>
        <w:t>сугестија</w:t>
      </w:r>
      <w:r w:rsidR="00230113">
        <w:rPr>
          <w:lang w:val="sr-Cyrl-RS"/>
        </w:rPr>
        <w:t xml:space="preserve"> односио се на максималну површину обрадивог пољопривредног земљишта за коју је могуће остварити право на основне подстицаје у биљној производњи у смислу повећања </w:t>
      </w:r>
      <w:r>
        <w:rPr>
          <w:lang w:val="sr-Cyrl-RS"/>
        </w:rPr>
        <w:t xml:space="preserve">те </w:t>
      </w:r>
      <w:r w:rsidR="00230113">
        <w:rPr>
          <w:lang w:val="sr-Cyrl-RS"/>
        </w:rPr>
        <w:t>површине на 100 хектара. Сугестија није прихваћена</w:t>
      </w:r>
      <w:r>
        <w:rPr>
          <w:lang w:val="sr-Cyrl-RS"/>
        </w:rPr>
        <w:t xml:space="preserve"> из разлога што је циљ мер</w:t>
      </w:r>
      <w:r w:rsidR="006A7B94">
        <w:rPr>
          <w:lang w:val="sr-Cyrl-RS"/>
        </w:rPr>
        <w:t>е</w:t>
      </w:r>
      <w:r>
        <w:rPr>
          <w:lang w:val="sr-Cyrl-RS"/>
        </w:rPr>
        <w:t xml:space="preserve"> да се подрже газдинства мање и средње величине која не </w:t>
      </w:r>
      <w:r w:rsidR="00225A5F">
        <w:rPr>
          <w:lang w:val="sr-Cyrl-RS"/>
        </w:rPr>
        <w:t xml:space="preserve">могу да </w:t>
      </w:r>
      <w:r>
        <w:rPr>
          <w:lang w:val="sr-Cyrl-RS"/>
        </w:rPr>
        <w:t xml:space="preserve">остварују </w:t>
      </w:r>
      <w:proofErr w:type="spellStart"/>
      <w:r w:rsidR="00225A5F">
        <w:rPr>
          <w:lang w:val="sr-Cyrl-RS"/>
        </w:rPr>
        <w:t>ИПАРД</w:t>
      </w:r>
      <w:proofErr w:type="spellEnd"/>
      <w:r w:rsidR="00225A5F">
        <w:rPr>
          <w:lang w:val="sr-Cyrl-RS"/>
        </w:rPr>
        <w:t xml:space="preserve"> подстицаје по различитим основама, као што то могу велика газдинства, као и због ограничених буџетских средст</w:t>
      </w:r>
      <w:r w:rsidR="006A7B94">
        <w:rPr>
          <w:lang w:val="sr-Cyrl-RS"/>
        </w:rPr>
        <w:t>а</w:t>
      </w:r>
      <w:r w:rsidR="00225A5F">
        <w:rPr>
          <w:lang w:val="sr-Cyrl-RS"/>
        </w:rPr>
        <w:t>ва.</w:t>
      </w:r>
    </w:p>
    <w:p w:rsidR="00230113" w:rsidRDefault="00230113" w:rsidP="00123EB9">
      <w:pPr>
        <w:ind w:firstLine="720"/>
        <w:rPr>
          <w:lang w:val="sr-Cyrl-RS"/>
        </w:rPr>
      </w:pPr>
      <w:r w:rsidRPr="009A5B88">
        <w:rPr>
          <w:lang w:val="sr-Cyrl-RS"/>
        </w:rPr>
        <w:t>Примедбе везане за укључивање државног пољопривредног земљишта узетог у закуп у систем подстицаја нису прихваћене из разлога</w:t>
      </w:r>
      <w:r w:rsidR="009A5B88">
        <w:rPr>
          <w:lang w:val="sr-Cyrl-RS"/>
        </w:rPr>
        <w:t xml:space="preserve"> </w:t>
      </w:r>
      <w:r w:rsidR="004978FA">
        <w:rPr>
          <w:lang w:val="sr-Cyrl-RS"/>
        </w:rPr>
        <w:t xml:space="preserve">што је </w:t>
      </w:r>
      <w:r w:rsidR="004978FA" w:rsidRPr="009A5B88">
        <w:rPr>
          <w:lang w:val="sr-Cyrl-RS"/>
        </w:rPr>
        <w:t>пољопривредно</w:t>
      </w:r>
      <w:r w:rsidR="004978FA">
        <w:rPr>
          <w:lang w:val="sr-Cyrl-RS"/>
        </w:rPr>
        <w:t xml:space="preserve"> </w:t>
      </w:r>
      <w:r w:rsidR="004978FA" w:rsidRPr="009A5B88">
        <w:rPr>
          <w:lang w:val="sr-Cyrl-RS"/>
        </w:rPr>
        <w:t>земљишт</w:t>
      </w:r>
      <w:r w:rsidR="004978FA">
        <w:rPr>
          <w:lang w:val="sr-Cyrl-RS"/>
        </w:rPr>
        <w:t>е</w:t>
      </w:r>
      <w:r w:rsidR="004978FA" w:rsidRPr="009A5B88">
        <w:rPr>
          <w:lang w:val="sr-Cyrl-RS"/>
        </w:rPr>
        <w:t xml:space="preserve"> </w:t>
      </w:r>
      <w:r w:rsidR="00584CBC">
        <w:rPr>
          <w:lang w:val="sr-Cyrl-RS"/>
        </w:rPr>
        <w:t xml:space="preserve">у државној својини </w:t>
      </w:r>
      <w:r w:rsidR="004978FA">
        <w:rPr>
          <w:lang w:val="sr-Cyrl-RS"/>
        </w:rPr>
        <w:t>ограничен ресурс</w:t>
      </w:r>
      <w:r w:rsidR="00123EB9">
        <w:rPr>
          <w:lang w:val="sr-Cyrl-RS"/>
        </w:rPr>
        <w:t xml:space="preserve">, </w:t>
      </w:r>
      <w:r w:rsidR="004978FA">
        <w:rPr>
          <w:lang w:val="sr-Cyrl-RS"/>
        </w:rPr>
        <w:t xml:space="preserve">територијално неравномерно </w:t>
      </w:r>
      <w:r w:rsidR="004978FA">
        <w:rPr>
          <w:lang w:val="sr-Cyrl-RS"/>
        </w:rPr>
        <w:lastRenderedPageBreak/>
        <w:t>р</w:t>
      </w:r>
      <w:r w:rsidR="00123EB9">
        <w:rPr>
          <w:lang w:val="sr-Cyrl-RS"/>
        </w:rPr>
        <w:t>аспрострањен</w:t>
      </w:r>
      <w:r w:rsidR="004978FA">
        <w:rPr>
          <w:lang w:val="sr-Cyrl-RS"/>
        </w:rPr>
        <w:t xml:space="preserve">, </w:t>
      </w:r>
      <w:r w:rsidR="00123EB9">
        <w:rPr>
          <w:lang w:val="sr-Cyrl-RS"/>
        </w:rPr>
        <w:t>па самим тим није доступан свим пољопривредним произвођачима на исти начин</w:t>
      </w:r>
      <w:r w:rsidR="00584CBC">
        <w:rPr>
          <w:lang w:val="sr-Cyrl-RS"/>
        </w:rPr>
        <w:t>. У</w:t>
      </w:r>
      <w:r w:rsidR="00584CBC" w:rsidRPr="009A5B88">
        <w:rPr>
          <w:lang w:val="sr-Cyrl-RS"/>
        </w:rPr>
        <w:t>кључивање државног пољопривредног земљишта узетог у закуп у систем подстицаја</w:t>
      </w:r>
      <w:r w:rsidR="00584CBC">
        <w:rPr>
          <w:lang w:val="sr-Cyrl-RS"/>
        </w:rPr>
        <w:t xml:space="preserve"> </w:t>
      </w:r>
      <w:r w:rsidR="00123EB9">
        <w:rPr>
          <w:lang w:val="sr-Cyrl-RS"/>
        </w:rPr>
        <w:t xml:space="preserve">закупце државног пољопривредног земљишта довело </w:t>
      </w:r>
      <w:r w:rsidR="00584CBC">
        <w:rPr>
          <w:lang w:val="sr-Cyrl-RS"/>
        </w:rPr>
        <w:t xml:space="preserve">би </w:t>
      </w:r>
      <w:r w:rsidR="00123EB9">
        <w:rPr>
          <w:lang w:val="sr-Cyrl-RS"/>
        </w:rPr>
        <w:t xml:space="preserve">у додатну предности у односу на друге пољопривредне произвођаче и нарушило </w:t>
      </w:r>
      <w:r w:rsidR="009A5B88" w:rsidRPr="00DF37A9">
        <w:rPr>
          <w:lang w:val="sr-Cyrl-RS"/>
        </w:rPr>
        <w:t>равноправн</w:t>
      </w:r>
      <w:r w:rsidR="00123EB9">
        <w:rPr>
          <w:lang w:val="sr-Cyrl-RS"/>
        </w:rPr>
        <w:t>и</w:t>
      </w:r>
      <w:r w:rsidR="00225A5F" w:rsidRPr="00DF37A9">
        <w:rPr>
          <w:lang w:val="sr-Cyrl-RS"/>
        </w:rPr>
        <w:t xml:space="preserve"> третман корисника подстицаја</w:t>
      </w:r>
      <w:r w:rsidR="009A5B88" w:rsidRPr="00DF37A9">
        <w:rPr>
          <w:lang w:val="sr-Cyrl-RS"/>
        </w:rPr>
        <w:t>.</w:t>
      </w:r>
    </w:p>
    <w:p w:rsidR="00804F50" w:rsidRDefault="003E48E2" w:rsidP="005A639A">
      <w:pPr>
        <w:ind w:firstLine="720"/>
        <w:rPr>
          <w:lang w:val="sr-Cyrl-RS"/>
        </w:rPr>
      </w:pPr>
      <w:r w:rsidRPr="0006071F">
        <w:rPr>
          <w:lang w:val="sr-Cyrl-RS"/>
        </w:rPr>
        <w:t xml:space="preserve">Примедбе у области подстицаја у сточарству </w:t>
      </w:r>
      <w:r w:rsidR="0006071F" w:rsidRPr="0006071F">
        <w:rPr>
          <w:lang w:val="sr-Cyrl-RS"/>
        </w:rPr>
        <w:t xml:space="preserve">које се </w:t>
      </w:r>
      <w:r w:rsidRPr="0006071F">
        <w:rPr>
          <w:lang w:val="sr-Cyrl-RS"/>
        </w:rPr>
        <w:t>однос</w:t>
      </w:r>
      <w:r w:rsidR="0006071F" w:rsidRPr="0006071F">
        <w:rPr>
          <w:lang w:val="sr-Cyrl-RS"/>
        </w:rPr>
        <w:t>е</w:t>
      </w:r>
      <w:r w:rsidRPr="0006071F">
        <w:rPr>
          <w:lang w:val="sr-Cyrl-RS"/>
        </w:rPr>
        <w:t xml:space="preserve"> на задржавање подстицаја</w:t>
      </w:r>
      <w:r>
        <w:rPr>
          <w:lang w:val="sr-Cyrl-RS"/>
        </w:rPr>
        <w:t xml:space="preserve"> за краве дојиље, као и издвајање подстицаја за органску производњу из начина обрачуна везаног за конвенционалну производњу</w:t>
      </w:r>
      <w:r w:rsidR="004E2D94">
        <w:rPr>
          <w:lang w:val="sr-Cyrl-RS"/>
        </w:rPr>
        <w:t xml:space="preserve"> не прихватају се</w:t>
      </w:r>
      <w:r w:rsidR="00804F50">
        <w:rPr>
          <w:lang w:val="sr-Cyrl-RS"/>
        </w:rPr>
        <w:t xml:space="preserve"> из следећих разлога:</w:t>
      </w:r>
      <w:r w:rsidR="004E2D94">
        <w:rPr>
          <w:lang w:val="sr-Cyrl-RS"/>
        </w:rPr>
        <w:t xml:space="preserve"> </w:t>
      </w:r>
    </w:p>
    <w:p w:rsidR="00AF5926" w:rsidRPr="00AF5926" w:rsidRDefault="00AF5926" w:rsidP="00AF5926">
      <w:pPr>
        <w:ind w:firstLine="720"/>
        <w:rPr>
          <w:lang w:val="sr-Cyrl-RS"/>
        </w:rPr>
      </w:pPr>
      <w:r>
        <w:rPr>
          <w:bCs/>
          <w:lang w:val="sr-Cyrl-RS"/>
        </w:rPr>
        <w:t>П</w:t>
      </w:r>
      <w:r w:rsidR="0006071F" w:rsidRPr="0006071F">
        <w:rPr>
          <w:bCs/>
          <w:lang w:val="sr-Cyrl-RS"/>
        </w:rPr>
        <w:t>одстицаји</w:t>
      </w:r>
      <w:r w:rsidR="00870F56">
        <w:rPr>
          <w:bCs/>
          <w:lang w:val="sr-Cyrl-RS"/>
        </w:rPr>
        <w:t xml:space="preserve"> за краве дојиље</w:t>
      </w:r>
      <w:r w:rsidR="0006071F" w:rsidRPr="0006071F">
        <w:rPr>
          <w:bCs/>
          <w:lang w:val="sr-Cyrl-RS"/>
        </w:rPr>
        <w:t xml:space="preserve"> </w:t>
      </w:r>
      <w:r>
        <w:rPr>
          <w:bCs/>
          <w:lang w:val="sr-Cyrl-RS"/>
        </w:rPr>
        <w:t>брисани су из закона у</w:t>
      </w:r>
      <w:r w:rsidRPr="00AF5926">
        <w:rPr>
          <w:lang w:val="sr-Cyrl-RS"/>
        </w:rPr>
        <w:t xml:space="preserve"> циљу повећања економичности поступка за </w:t>
      </w:r>
      <w:r>
        <w:rPr>
          <w:lang w:val="sr-Cyrl-RS"/>
        </w:rPr>
        <w:t xml:space="preserve">остваривање права на подстицаје, као и </w:t>
      </w:r>
      <w:r w:rsidRPr="00AF5926">
        <w:rPr>
          <w:bCs/>
          <w:lang w:val="sr-Cyrl-RS"/>
        </w:rPr>
        <w:t xml:space="preserve">с обзиром да се у складу са прописаним условима за ову категорију крава подстицаји могу остварити у оквиру других прописаних врста подстицаја у </w:t>
      </w:r>
      <w:r>
        <w:rPr>
          <w:bCs/>
          <w:lang w:val="sr-Cyrl-RS"/>
        </w:rPr>
        <w:t xml:space="preserve">области </w:t>
      </w:r>
      <w:r w:rsidRPr="00AF5926">
        <w:rPr>
          <w:bCs/>
          <w:lang w:val="sr-Cyrl-RS"/>
        </w:rPr>
        <w:t>сточарств</w:t>
      </w:r>
      <w:r>
        <w:rPr>
          <w:bCs/>
          <w:lang w:val="sr-Cyrl-RS"/>
        </w:rPr>
        <w:t>а</w:t>
      </w:r>
      <w:r w:rsidRPr="00AF5926">
        <w:rPr>
          <w:bCs/>
          <w:lang w:val="sr-Cyrl-RS"/>
        </w:rPr>
        <w:t>.</w:t>
      </w:r>
    </w:p>
    <w:p w:rsidR="004F2297" w:rsidRPr="004E2D94" w:rsidRDefault="00534467" w:rsidP="004F2297">
      <w:pPr>
        <w:ind w:firstLine="720"/>
        <w:rPr>
          <w:lang w:val="sr-Latn-RS"/>
        </w:rPr>
      </w:pPr>
      <w:r>
        <w:rPr>
          <w:lang w:val="sr-Cyrl-RS"/>
        </w:rPr>
        <w:t>Н</w:t>
      </w:r>
      <w:r w:rsidR="00804F50">
        <w:rPr>
          <w:lang w:val="sr-Cyrl-RS"/>
        </w:rPr>
        <w:t>ачин досадашњег субвенционисања</w:t>
      </w:r>
      <w:r w:rsidR="00225A5F">
        <w:rPr>
          <w:lang w:val="sr-Cyrl-RS"/>
        </w:rPr>
        <w:t xml:space="preserve"> органске производње </w:t>
      </w:r>
      <w:r w:rsidR="004F2297">
        <w:rPr>
          <w:lang w:val="sr-Cyrl-RS"/>
        </w:rPr>
        <w:t>показао се као ефикасна мера која је довела</w:t>
      </w:r>
      <w:r w:rsidR="00225A5F">
        <w:rPr>
          <w:lang w:val="sr-Cyrl-RS"/>
        </w:rPr>
        <w:t xml:space="preserve"> до раста броја грла која су укључена у органску производњу</w:t>
      </w:r>
      <w:r w:rsidR="00804F50">
        <w:rPr>
          <w:lang w:val="sr-Cyrl-RS"/>
        </w:rPr>
        <w:t xml:space="preserve">, </w:t>
      </w:r>
      <w:r w:rsidR="00225A5F">
        <w:rPr>
          <w:lang w:val="sr-Cyrl-RS"/>
        </w:rPr>
        <w:t xml:space="preserve">а </w:t>
      </w:r>
      <w:r w:rsidR="004F2297">
        <w:rPr>
          <w:lang w:val="sr-Cyrl-RS"/>
        </w:rPr>
        <w:t xml:space="preserve">истовремено има позитивне ефекте и на очување животне средине и </w:t>
      </w:r>
      <w:proofErr w:type="spellStart"/>
      <w:r w:rsidR="004F2297">
        <w:rPr>
          <w:lang w:val="sr-Cyrl-RS"/>
        </w:rPr>
        <w:t>биодиверзитета</w:t>
      </w:r>
      <w:proofErr w:type="spellEnd"/>
      <w:r w:rsidR="004F2297">
        <w:rPr>
          <w:lang w:val="sr-Cyrl-RS"/>
        </w:rPr>
        <w:t xml:space="preserve"> </w:t>
      </w:r>
      <w:r w:rsidR="00804F50">
        <w:rPr>
          <w:lang w:val="sr-Cyrl-RS"/>
        </w:rPr>
        <w:t>поштују</w:t>
      </w:r>
      <w:r w:rsidR="004F2297">
        <w:rPr>
          <w:lang w:val="sr-Cyrl-RS"/>
        </w:rPr>
        <w:t>ћи</w:t>
      </w:r>
      <w:r w:rsidR="009D0DC5">
        <w:rPr>
          <w:lang w:val="sr-Cyrl-RS"/>
        </w:rPr>
        <w:t xml:space="preserve"> </w:t>
      </w:r>
      <w:r w:rsidR="00804F50">
        <w:rPr>
          <w:lang w:val="sr-Cyrl-RS"/>
        </w:rPr>
        <w:t>начела и принципе које</w:t>
      </w:r>
      <w:r w:rsidR="00DF37A9">
        <w:rPr>
          <w:lang w:val="sr-Cyrl-RS"/>
        </w:rPr>
        <w:t xml:space="preserve"> промовише ова врста производње</w:t>
      </w:r>
      <w:r w:rsidR="004F2297">
        <w:rPr>
          <w:lang w:val="sr-Cyrl-RS"/>
        </w:rPr>
        <w:t>.</w:t>
      </w:r>
    </w:p>
    <w:p w:rsidR="004F2297" w:rsidRPr="00962C89" w:rsidRDefault="004F2297" w:rsidP="004F2297">
      <w:pPr>
        <w:pStyle w:val="Heading1"/>
        <w:spacing w:before="0"/>
        <w:ind w:firstLine="720"/>
        <w:textAlignment w:val="baseline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Примедба</w:t>
      </w:r>
      <w:r w:rsidR="00962C89"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финансијска подршка </w:t>
      </w:r>
      <w:r w:rsidR="00962C89"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за шећерну репу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рода 2023. године </w:t>
      </w:r>
      <w:r w:rsidR="00962C89"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ни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је</w:t>
      </w:r>
      <w:r w:rsidR="00962C89"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у складу са Законом о подстицајима</w:t>
      </w:r>
      <w:r w:rsidR="00F05128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у пољопривреди и руралном развоју </w:t>
      </w:r>
      <w:r w:rsidR="0071643E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зато што се може остварити за површину до 500 хектара пријављене и засејане шећерне репе, </w:t>
      </w:r>
      <w:r w:rsidR="00F05128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н</w:t>
      </w:r>
      <w:r w:rsidR="00962C89"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е стоји из разлога што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ова мера није уређена као врста подстицаја </w:t>
      </w:r>
      <w:r w:rsidR="0071643E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већ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представља </w:t>
      </w:r>
      <w:r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финансијск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у</w:t>
      </w:r>
      <w:r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подршк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у</w:t>
      </w:r>
      <w:r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proofErr w:type="spellStart"/>
      <w:r w:rsidRPr="00962C89">
        <w:rPr>
          <w:rFonts w:ascii="Times New Roman" w:hAnsi="Times New Roman" w:cs="Times New Roman"/>
          <w:b w:val="0"/>
          <w:color w:val="auto"/>
          <w:sz w:val="24"/>
          <w:szCs w:val="24"/>
        </w:rPr>
        <w:t>пољопривредним</w:t>
      </w:r>
      <w:proofErr w:type="spellEnd"/>
      <w:r w:rsidRPr="00962C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62C89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произвођачима</w:t>
      </w:r>
      <w:proofErr w:type="spellEnd"/>
      <w:r w:rsidRPr="00962C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62C89">
        <w:rPr>
          <w:rFonts w:ascii="Times New Roman" w:hAnsi="Times New Roman" w:cs="Times New Roman"/>
          <w:b w:val="0"/>
          <w:color w:val="auto"/>
          <w:sz w:val="24"/>
          <w:szCs w:val="24"/>
        </w:rPr>
        <w:t>шећерне</w:t>
      </w:r>
      <w:proofErr w:type="spellEnd"/>
      <w:r w:rsidRPr="00962C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62C89">
        <w:rPr>
          <w:rFonts w:ascii="Times New Roman" w:hAnsi="Times New Roman" w:cs="Times New Roman"/>
          <w:b w:val="0"/>
          <w:color w:val="auto"/>
          <w:sz w:val="24"/>
          <w:szCs w:val="24"/>
        </w:rPr>
        <w:t>репе</w:t>
      </w:r>
      <w:proofErr w:type="spellEnd"/>
      <w:r w:rsidRPr="004F2297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Pr="00962C8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рода 2023. године</w:t>
      </w:r>
      <w:r w:rsidR="0071643E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, а средства за спровођење обезбеђена су на посебној програмској активности у оквиру буџета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.</w:t>
      </w:r>
    </w:p>
    <w:p w:rsidR="002104F9" w:rsidRDefault="003E3B76" w:rsidP="00962C89">
      <w:pPr>
        <w:ind w:firstLine="708"/>
        <w:rPr>
          <w:lang w:val="sr-Cyrl-RS"/>
        </w:rPr>
      </w:pPr>
      <w:r>
        <w:rPr>
          <w:lang w:val="sr-Cyrl-RS"/>
        </w:rPr>
        <w:t>Сугестија да се пресек површина за остваривање права на основне подстицаје врши на дан 31. децем</w:t>
      </w:r>
      <w:r w:rsidR="00CF1FF6">
        <w:rPr>
          <w:lang w:val="sr-Cyrl-RS"/>
        </w:rPr>
        <w:t>б</w:t>
      </w:r>
      <w:r w:rsidR="006A7B94">
        <w:rPr>
          <w:lang w:val="sr-Cyrl-RS"/>
        </w:rPr>
        <w:t>ра</w:t>
      </w:r>
      <w:r w:rsidR="00CF1FF6">
        <w:rPr>
          <w:lang w:val="sr-Cyrl-RS"/>
        </w:rPr>
        <w:t xml:space="preserve"> није прихваћена с обзиром да ће та одредба бити предмет </w:t>
      </w:r>
      <w:proofErr w:type="spellStart"/>
      <w:r w:rsidR="00F05128">
        <w:rPr>
          <w:lang w:val="sr-Cyrl-RS"/>
        </w:rPr>
        <w:t>подзаконског</w:t>
      </w:r>
      <w:proofErr w:type="spellEnd"/>
      <w:r w:rsidR="00F05128">
        <w:rPr>
          <w:lang w:val="sr-Cyrl-RS"/>
        </w:rPr>
        <w:t xml:space="preserve"> акта</w:t>
      </w:r>
      <w:r w:rsidR="00CF1FF6">
        <w:rPr>
          <w:lang w:val="sr-Cyrl-RS"/>
        </w:rPr>
        <w:t xml:space="preserve"> којим се уређује упис у Регистар пољопривредних газдинстава. </w:t>
      </w:r>
    </w:p>
    <w:p w:rsidR="00534467" w:rsidRDefault="009F64F7" w:rsidP="00AF5926">
      <w:pPr>
        <w:ind w:firstLine="720"/>
        <w:rPr>
          <w:iCs/>
          <w:lang w:val="sr-Cyrl-RS"/>
        </w:rPr>
      </w:pPr>
      <w:r w:rsidRPr="00534467">
        <w:rPr>
          <w:lang w:val="sr-Cyrl-RS"/>
        </w:rPr>
        <w:t>Коментар да финансирање непољопривредних активности није неопходно</w:t>
      </w:r>
      <w:r w:rsidR="00186D42" w:rsidRPr="00534467">
        <w:rPr>
          <w:lang w:val="sr-Cyrl-RS"/>
        </w:rPr>
        <w:t xml:space="preserve"> </w:t>
      </w:r>
      <w:r w:rsidR="00DF37A9">
        <w:rPr>
          <w:lang w:val="sr-Cyrl-RS"/>
        </w:rPr>
        <w:t>имајући у виду буџет министарства надлежног за послове пољопривреде</w:t>
      </w:r>
      <w:r w:rsidR="00AF5926">
        <w:rPr>
          <w:lang w:val="sr-Cyrl-RS"/>
        </w:rPr>
        <w:t xml:space="preserve"> </w:t>
      </w:r>
      <w:r w:rsidR="007901D4" w:rsidRPr="00534467">
        <w:rPr>
          <w:lang w:val="sr-Cyrl-RS"/>
        </w:rPr>
        <w:t>није прихваћен</w:t>
      </w:r>
      <w:r w:rsidRPr="00534467">
        <w:rPr>
          <w:lang w:val="sr-Cyrl-RS"/>
        </w:rPr>
        <w:t xml:space="preserve"> из разлога </w:t>
      </w:r>
      <w:r w:rsidR="004E2D94" w:rsidRPr="00534467">
        <w:rPr>
          <w:lang w:val="sr-Cyrl-RS"/>
        </w:rPr>
        <w:t>што</w:t>
      </w:r>
      <w:r w:rsidR="004E2D94">
        <w:rPr>
          <w:lang w:val="sr-Cyrl-RS"/>
        </w:rPr>
        <w:t xml:space="preserve"> </w:t>
      </w:r>
      <w:r w:rsidR="00534467">
        <w:rPr>
          <w:lang w:val="sr-Cyrl-RS"/>
        </w:rPr>
        <w:t xml:space="preserve">се </w:t>
      </w:r>
      <w:r w:rsidR="00534467">
        <w:rPr>
          <w:iCs/>
          <w:lang w:val="sr-Cyrl-RS"/>
        </w:rPr>
        <w:t xml:space="preserve">овим одредбама врши усаглашавање </w:t>
      </w:r>
      <w:r w:rsidR="00534467" w:rsidRPr="005E2273">
        <w:rPr>
          <w:iCs/>
          <w:lang w:val="sr-Cyrl-RS"/>
        </w:rPr>
        <w:t xml:space="preserve">израза </w:t>
      </w:r>
      <w:r w:rsidR="00062656">
        <w:rPr>
          <w:iCs/>
          <w:lang w:val="sr-Cyrl-RS"/>
        </w:rPr>
        <w:t xml:space="preserve">у овом закону </w:t>
      </w:r>
      <w:r w:rsidR="00534467">
        <w:rPr>
          <w:iCs/>
          <w:lang w:val="sr-Cyrl-RS"/>
        </w:rPr>
        <w:t xml:space="preserve">са </w:t>
      </w:r>
      <w:r w:rsidR="00534467" w:rsidRPr="005E2273">
        <w:rPr>
          <w:iCs/>
          <w:lang w:val="sr-Cyrl-RS"/>
        </w:rPr>
        <w:t>Законом о пољопривреди и руралном развоју („</w:t>
      </w:r>
      <w:r w:rsidR="00534467" w:rsidRPr="00870F56">
        <w:rPr>
          <w:iCs/>
          <w:lang w:val="sr-Cyrl-RS"/>
        </w:rPr>
        <w:t>Службеном гласнику РС”, бр</w:t>
      </w:r>
      <w:r w:rsidR="00870F56" w:rsidRPr="00870F56">
        <w:rPr>
          <w:iCs/>
          <w:lang w:val="sr-Cyrl-RS"/>
        </w:rPr>
        <w:t xml:space="preserve">. 41/09, 10/13 – др. закон, 101/16, 67/21- др. закон и </w:t>
      </w:r>
      <w:r w:rsidR="00AF5926">
        <w:rPr>
          <w:iCs/>
          <w:lang w:val="sr-Cyrl-RS"/>
        </w:rPr>
        <w:t xml:space="preserve">114/21), којим је прописано да </w:t>
      </w:r>
      <w:proofErr w:type="spellStart"/>
      <w:r w:rsidR="00AF5926" w:rsidRPr="00AF5926">
        <w:rPr>
          <w:iCs/>
        </w:rPr>
        <w:t>носи</w:t>
      </w:r>
      <w:r w:rsidR="00062656">
        <w:rPr>
          <w:iCs/>
          <w:lang w:val="sr-Cyrl-RS"/>
        </w:rPr>
        <w:t>лац</w:t>
      </w:r>
      <w:proofErr w:type="spellEnd"/>
      <w:r w:rsidR="00AF5926" w:rsidRPr="00AF5926">
        <w:rPr>
          <w:iCs/>
        </w:rPr>
        <w:t xml:space="preserve"> </w:t>
      </w:r>
      <w:proofErr w:type="spellStart"/>
      <w:r w:rsidR="00AF5926" w:rsidRPr="00AF5926">
        <w:rPr>
          <w:iCs/>
        </w:rPr>
        <w:t>породичног</w:t>
      </w:r>
      <w:proofErr w:type="spellEnd"/>
      <w:r w:rsidR="00AF5926" w:rsidRPr="00AF5926">
        <w:rPr>
          <w:iCs/>
        </w:rPr>
        <w:t xml:space="preserve"> </w:t>
      </w:r>
      <w:proofErr w:type="spellStart"/>
      <w:r w:rsidR="00AF5926" w:rsidRPr="00AF5926">
        <w:rPr>
          <w:iCs/>
        </w:rPr>
        <w:t>пољопривредног</w:t>
      </w:r>
      <w:proofErr w:type="spellEnd"/>
      <w:r w:rsidR="00AF5926" w:rsidRPr="00AF5926">
        <w:rPr>
          <w:iCs/>
        </w:rPr>
        <w:t xml:space="preserve"> </w:t>
      </w:r>
      <w:proofErr w:type="spellStart"/>
      <w:r w:rsidR="00AF5926" w:rsidRPr="00AF5926">
        <w:rPr>
          <w:iCs/>
        </w:rPr>
        <w:t>газдинства</w:t>
      </w:r>
      <w:proofErr w:type="spellEnd"/>
      <w:r w:rsidR="00AF5926" w:rsidRPr="00AF5926">
        <w:rPr>
          <w:iCs/>
        </w:rPr>
        <w:t xml:space="preserve">, </w:t>
      </w:r>
      <w:r w:rsidR="00AF5926" w:rsidRPr="00AF5926">
        <w:rPr>
          <w:iCs/>
          <w:lang w:val="sr-Cyrl-RS"/>
        </w:rPr>
        <w:t>пољопривредно газдинств</w:t>
      </w:r>
      <w:r w:rsidR="00062656">
        <w:rPr>
          <w:iCs/>
          <w:lang w:val="sr-Cyrl-RS"/>
        </w:rPr>
        <w:t>о</w:t>
      </w:r>
      <w:r w:rsidR="00AF5926" w:rsidRPr="00AF5926">
        <w:rPr>
          <w:iCs/>
          <w:lang w:val="sr-Cyrl-RS"/>
        </w:rPr>
        <w:t xml:space="preserve"> и породично пољопривредно газдинств</w:t>
      </w:r>
      <w:r w:rsidR="00062656">
        <w:rPr>
          <w:iCs/>
          <w:lang w:val="sr-Cyrl-RS"/>
        </w:rPr>
        <w:t>о</w:t>
      </w:r>
      <w:r w:rsidR="00AF5926" w:rsidRPr="00AF5926">
        <w:rPr>
          <w:iCs/>
          <w:lang w:val="sr-Cyrl-RS"/>
        </w:rPr>
        <w:t>, поред обављања пољопривредне производње, обавља</w:t>
      </w:r>
      <w:r w:rsidR="00062656">
        <w:rPr>
          <w:iCs/>
          <w:lang w:val="sr-Cyrl-RS"/>
        </w:rPr>
        <w:t xml:space="preserve">  и </w:t>
      </w:r>
      <w:proofErr w:type="spellStart"/>
      <w:r w:rsidR="00AF5926" w:rsidRPr="00AF5926">
        <w:rPr>
          <w:iCs/>
        </w:rPr>
        <w:t>прерад</w:t>
      </w:r>
      <w:proofErr w:type="spellEnd"/>
      <w:r w:rsidR="00062656">
        <w:rPr>
          <w:iCs/>
          <w:lang w:val="sr-Cyrl-RS"/>
        </w:rPr>
        <w:t>у</w:t>
      </w:r>
      <w:r w:rsidR="00AF5926" w:rsidRPr="00AF5926">
        <w:rPr>
          <w:iCs/>
        </w:rPr>
        <w:t xml:space="preserve"> </w:t>
      </w:r>
      <w:proofErr w:type="spellStart"/>
      <w:r w:rsidR="00AF5926" w:rsidRPr="00AF5926">
        <w:rPr>
          <w:iCs/>
        </w:rPr>
        <w:t>пољопривредних</w:t>
      </w:r>
      <w:proofErr w:type="spellEnd"/>
      <w:r w:rsidR="00AF5926" w:rsidRPr="00AF5926">
        <w:rPr>
          <w:iCs/>
        </w:rPr>
        <w:t xml:space="preserve"> </w:t>
      </w:r>
      <w:proofErr w:type="spellStart"/>
      <w:r w:rsidR="00AF5926" w:rsidRPr="00AF5926">
        <w:rPr>
          <w:iCs/>
        </w:rPr>
        <w:t>производа</w:t>
      </w:r>
      <w:proofErr w:type="spellEnd"/>
      <w:r w:rsidR="00AF5926" w:rsidRPr="00AF5926">
        <w:rPr>
          <w:iCs/>
        </w:rPr>
        <w:t xml:space="preserve">, </w:t>
      </w:r>
      <w:proofErr w:type="spellStart"/>
      <w:r w:rsidR="00AF5926" w:rsidRPr="00AF5926">
        <w:rPr>
          <w:iCs/>
        </w:rPr>
        <w:t>односно</w:t>
      </w:r>
      <w:proofErr w:type="spellEnd"/>
      <w:r w:rsidR="00AF5926" w:rsidRPr="00AF5926">
        <w:rPr>
          <w:iCs/>
        </w:rPr>
        <w:t xml:space="preserve"> </w:t>
      </w:r>
      <w:r w:rsidR="00AF5926" w:rsidRPr="00AF5926">
        <w:rPr>
          <w:iCs/>
          <w:lang w:val="sr-Cyrl-RS"/>
        </w:rPr>
        <w:t>друг</w:t>
      </w:r>
      <w:r w:rsidR="00062656">
        <w:rPr>
          <w:iCs/>
          <w:lang w:val="sr-Cyrl-RS"/>
        </w:rPr>
        <w:t>е</w:t>
      </w:r>
      <w:r w:rsidR="00AF5926" w:rsidRPr="00AF5926">
        <w:rPr>
          <w:iCs/>
          <w:lang w:val="sr-Cyrl-RS"/>
        </w:rPr>
        <w:t xml:space="preserve"> </w:t>
      </w:r>
      <w:proofErr w:type="spellStart"/>
      <w:r w:rsidR="00AF5926" w:rsidRPr="00AF5926">
        <w:rPr>
          <w:iCs/>
        </w:rPr>
        <w:t>непољопривредн</w:t>
      </w:r>
      <w:proofErr w:type="spellEnd"/>
      <w:r w:rsidR="00062656">
        <w:rPr>
          <w:iCs/>
          <w:lang w:val="sr-Cyrl-RS"/>
        </w:rPr>
        <w:t>е</w:t>
      </w:r>
      <w:r w:rsidR="00062656">
        <w:rPr>
          <w:iCs/>
        </w:rPr>
        <w:t xml:space="preserve"> </w:t>
      </w:r>
      <w:proofErr w:type="spellStart"/>
      <w:r w:rsidR="00062656">
        <w:rPr>
          <w:iCs/>
        </w:rPr>
        <w:t>активност</w:t>
      </w:r>
      <w:proofErr w:type="spellEnd"/>
      <w:r w:rsidR="00062656">
        <w:rPr>
          <w:iCs/>
          <w:lang w:val="sr-Cyrl-RS"/>
        </w:rPr>
        <w:t>и</w:t>
      </w:r>
      <w:r w:rsidR="00AF5926" w:rsidRPr="00AF5926">
        <w:rPr>
          <w:iCs/>
        </w:rPr>
        <w:t xml:space="preserve"> (</w:t>
      </w:r>
      <w:proofErr w:type="spellStart"/>
      <w:r w:rsidR="00AF5926" w:rsidRPr="00AF5926">
        <w:rPr>
          <w:iCs/>
        </w:rPr>
        <w:t>рурални</w:t>
      </w:r>
      <w:proofErr w:type="spellEnd"/>
      <w:r w:rsidR="00AF5926" w:rsidRPr="00AF5926">
        <w:rPr>
          <w:iCs/>
        </w:rPr>
        <w:t xml:space="preserve"> </w:t>
      </w:r>
      <w:proofErr w:type="spellStart"/>
      <w:r w:rsidR="00AF5926" w:rsidRPr="00AF5926">
        <w:rPr>
          <w:iCs/>
        </w:rPr>
        <w:t>туризам</w:t>
      </w:r>
      <w:proofErr w:type="spellEnd"/>
      <w:r w:rsidR="00AF5926" w:rsidRPr="00AF5926">
        <w:rPr>
          <w:iCs/>
        </w:rPr>
        <w:t xml:space="preserve">, </w:t>
      </w:r>
      <w:proofErr w:type="spellStart"/>
      <w:r w:rsidR="00AF5926" w:rsidRPr="00AF5926">
        <w:rPr>
          <w:iCs/>
        </w:rPr>
        <w:t>стари</w:t>
      </w:r>
      <w:proofErr w:type="spellEnd"/>
      <w:r w:rsidR="00AF5926" w:rsidRPr="00AF5926">
        <w:rPr>
          <w:iCs/>
        </w:rPr>
        <w:t xml:space="preserve"> </w:t>
      </w:r>
      <w:proofErr w:type="spellStart"/>
      <w:r w:rsidR="00AF5926" w:rsidRPr="00AF5926">
        <w:rPr>
          <w:iCs/>
        </w:rPr>
        <w:t>занати</w:t>
      </w:r>
      <w:proofErr w:type="spellEnd"/>
      <w:r w:rsidR="00AF5926" w:rsidRPr="00AF5926">
        <w:rPr>
          <w:iCs/>
        </w:rPr>
        <w:t xml:space="preserve"> и </w:t>
      </w:r>
      <w:proofErr w:type="spellStart"/>
      <w:r w:rsidR="00AF5926" w:rsidRPr="00AF5926">
        <w:rPr>
          <w:iCs/>
        </w:rPr>
        <w:t>сл</w:t>
      </w:r>
      <w:proofErr w:type="spellEnd"/>
      <w:r w:rsidR="00AF5926" w:rsidRPr="00AF5926">
        <w:rPr>
          <w:iCs/>
        </w:rPr>
        <w:t>.)</w:t>
      </w:r>
      <w:r w:rsidR="00AF5926" w:rsidRPr="00AF5926">
        <w:rPr>
          <w:iCs/>
          <w:lang w:val="sr-Cyrl-RS"/>
        </w:rPr>
        <w:t>.</w:t>
      </w:r>
    </w:p>
    <w:p w:rsidR="00647370" w:rsidRDefault="009F64F7" w:rsidP="00636759">
      <w:pPr>
        <w:ind w:firstLine="708"/>
        <w:rPr>
          <w:lang w:val="sr-Cyrl-RS"/>
        </w:rPr>
      </w:pPr>
      <w:r w:rsidRPr="00534467">
        <w:rPr>
          <w:lang w:val="sr-Cyrl-RS"/>
        </w:rPr>
        <w:t xml:space="preserve">Сугестије којима се указује да је до потпуног успостављања софтверског решења е </w:t>
      </w:r>
      <w:proofErr w:type="spellStart"/>
      <w:r w:rsidRPr="00534467">
        <w:rPr>
          <w:lang w:val="sr-Cyrl-RS"/>
        </w:rPr>
        <w:t>аграр</w:t>
      </w:r>
      <w:proofErr w:type="spellEnd"/>
      <w:r w:rsidRPr="00534467">
        <w:rPr>
          <w:lang w:val="sr-Cyrl-RS"/>
        </w:rPr>
        <w:t xml:space="preserve"> неопходан прелазни период односно да се поред </w:t>
      </w:r>
      <w:r w:rsidR="00186D42" w:rsidRPr="00534467">
        <w:rPr>
          <w:lang w:val="sr-Cyrl-RS"/>
        </w:rPr>
        <w:t xml:space="preserve">електронске </w:t>
      </w:r>
      <w:r w:rsidR="00062656">
        <w:rPr>
          <w:lang w:val="sr-Cyrl-RS"/>
        </w:rPr>
        <w:t xml:space="preserve">форме </w:t>
      </w:r>
      <w:r w:rsidR="00186D42" w:rsidRPr="00534467">
        <w:rPr>
          <w:lang w:val="sr-Cyrl-RS"/>
        </w:rPr>
        <w:t>захтеви за подстицаје подносе и</w:t>
      </w:r>
      <w:r w:rsidRPr="00534467">
        <w:rPr>
          <w:lang w:val="sr-Cyrl-RS"/>
        </w:rPr>
        <w:t xml:space="preserve"> </w:t>
      </w:r>
      <w:r w:rsidR="00186D42" w:rsidRPr="00534467">
        <w:rPr>
          <w:lang w:val="sr-Cyrl-RS"/>
        </w:rPr>
        <w:t xml:space="preserve">у </w:t>
      </w:r>
      <w:r w:rsidRPr="00534467">
        <w:rPr>
          <w:lang w:val="sr-Cyrl-RS"/>
        </w:rPr>
        <w:t>папирн</w:t>
      </w:r>
      <w:r w:rsidR="00062656">
        <w:rPr>
          <w:lang w:val="sr-Cyrl-RS"/>
        </w:rPr>
        <w:t>ој</w:t>
      </w:r>
      <w:r w:rsidR="00186D42" w:rsidRPr="00534467">
        <w:rPr>
          <w:lang w:val="sr-Cyrl-RS"/>
        </w:rPr>
        <w:t xml:space="preserve"> није прихваћен из разлога</w:t>
      </w:r>
      <w:r w:rsidR="00534467">
        <w:rPr>
          <w:lang w:val="sr-Cyrl-RS"/>
        </w:rPr>
        <w:t xml:space="preserve"> што </w:t>
      </w:r>
      <w:r w:rsidR="00647370">
        <w:rPr>
          <w:lang w:val="sr-Cyrl-RS"/>
        </w:rPr>
        <w:t xml:space="preserve">се </w:t>
      </w:r>
      <w:r w:rsidR="00534467">
        <w:rPr>
          <w:lang w:val="sr-Cyrl-RS"/>
        </w:rPr>
        <w:t>увођење</w:t>
      </w:r>
      <w:r w:rsidR="00647370">
        <w:rPr>
          <w:lang w:val="sr-Cyrl-RS"/>
        </w:rPr>
        <w:t>м</w:t>
      </w:r>
      <w:r w:rsidR="00534467">
        <w:rPr>
          <w:lang w:val="sr-Cyrl-RS"/>
        </w:rPr>
        <w:t xml:space="preserve"> </w:t>
      </w:r>
      <w:r w:rsidR="00534467" w:rsidRPr="00534467">
        <w:rPr>
          <w:lang w:val="sr-Cyrl-RS"/>
        </w:rPr>
        <w:t xml:space="preserve">                       </w:t>
      </w:r>
      <w:proofErr w:type="spellStart"/>
      <w:r w:rsidR="00534467" w:rsidRPr="00534467">
        <w:t>информацион</w:t>
      </w:r>
      <w:r w:rsidR="00534467">
        <w:rPr>
          <w:lang w:val="sr-Cyrl-RS"/>
        </w:rPr>
        <w:t>ог</w:t>
      </w:r>
      <w:proofErr w:type="spellEnd"/>
      <w:r w:rsidR="00534467" w:rsidRPr="00534467">
        <w:t xml:space="preserve"> </w:t>
      </w:r>
      <w:proofErr w:type="spellStart"/>
      <w:r w:rsidR="00534467" w:rsidRPr="00534467">
        <w:t>систем</w:t>
      </w:r>
      <w:proofErr w:type="spellEnd"/>
      <w:r w:rsidR="00534467">
        <w:rPr>
          <w:lang w:val="sr-Cyrl-RS"/>
        </w:rPr>
        <w:t>а</w:t>
      </w:r>
      <w:r w:rsidR="00636759">
        <w:t xml:space="preserve"> </w:t>
      </w:r>
      <w:proofErr w:type="spellStart"/>
      <w:r w:rsidR="00636759">
        <w:t>еАграр</w:t>
      </w:r>
      <w:proofErr w:type="spellEnd"/>
      <w:r w:rsidR="00534467">
        <w:t xml:space="preserve"> </w:t>
      </w:r>
      <w:r w:rsidR="00647370" w:rsidRPr="00647370">
        <w:rPr>
          <w:lang w:val="sr-Cyrl-RS"/>
        </w:rPr>
        <w:t>отклања највећ</w:t>
      </w:r>
      <w:r w:rsidR="00636759">
        <w:rPr>
          <w:lang w:val="sr-Cyrl-RS"/>
        </w:rPr>
        <w:t>и</w:t>
      </w:r>
      <w:r w:rsidR="00647370" w:rsidRPr="00647370">
        <w:rPr>
          <w:lang w:val="sr-Cyrl-RS"/>
        </w:rPr>
        <w:t xml:space="preserve"> проблем у досадашњем систему подстицаја у пољопривреди и руралном развоју</w:t>
      </w:r>
      <w:r w:rsidR="00647370">
        <w:t xml:space="preserve"> </w:t>
      </w:r>
      <w:r w:rsidR="00647370">
        <w:rPr>
          <w:lang w:val="sr-Cyrl-RS"/>
        </w:rPr>
        <w:t xml:space="preserve">односно успоставља се ефикасан и економичан </w:t>
      </w:r>
      <w:r w:rsidR="00534467">
        <w:t>п</w:t>
      </w:r>
      <w:proofErr w:type="spellStart"/>
      <w:r w:rsidR="00534467">
        <w:rPr>
          <w:lang w:val="sr-Cyrl-RS"/>
        </w:rPr>
        <w:t>оступак</w:t>
      </w:r>
      <w:proofErr w:type="spellEnd"/>
      <w:r w:rsidR="00534467" w:rsidRPr="00534467">
        <w:t xml:space="preserve"> </w:t>
      </w:r>
      <w:proofErr w:type="spellStart"/>
      <w:r w:rsidR="00534467" w:rsidRPr="00534467">
        <w:t>одобравањ</w:t>
      </w:r>
      <w:proofErr w:type="spellEnd"/>
      <w:r w:rsidR="0006071F">
        <w:rPr>
          <w:lang w:val="sr-Cyrl-RS"/>
        </w:rPr>
        <w:t>а</w:t>
      </w:r>
      <w:r w:rsidR="0006071F">
        <w:t xml:space="preserve"> </w:t>
      </w:r>
      <w:r w:rsidR="0006071F">
        <w:rPr>
          <w:lang w:val="sr-Cyrl-RS"/>
        </w:rPr>
        <w:t xml:space="preserve">и </w:t>
      </w:r>
      <w:proofErr w:type="spellStart"/>
      <w:r w:rsidR="00534467" w:rsidRPr="00534467">
        <w:t>исплат</w:t>
      </w:r>
      <w:proofErr w:type="spellEnd"/>
      <w:r w:rsidR="0006071F">
        <w:rPr>
          <w:lang w:val="sr-Cyrl-RS"/>
        </w:rPr>
        <w:t>е</w:t>
      </w:r>
      <w:r w:rsidR="00534467" w:rsidRPr="00534467">
        <w:rPr>
          <w:lang w:val="sr-Cyrl-RS"/>
        </w:rPr>
        <w:t xml:space="preserve"> подстицајних средстава</w:t>
      </w:r>
      <w:r w:rsidR="0006071F">
        <w:rPr>
          <w:lang w:val="sr-Cyrl-RS"/>
        </w:rPr>
        <w:t xml:space="preserve">, </w:t>
      </w:r>
      <w:r w:rsidR="006A7B94">
        <w:rPr>
          <w:lang w:val="sr-Cyrl-RS"/>
        </w:rPr>
        <w:t>постиже се</w:t>
      </w:r>
      <w:r w:rsidR="0006071F">
        <w:rPr>
          <w:lang w:val="sr-Cyrl-RS"/>
        </w:rPr>
        <w:t xml:space="preserve"> </w:t>
      </w:r>
      <w:proofErr w:type="spellStart"/>
      <w:r w:rsidR="0006071F">
        <w:t>смањењ</w:t>
      </w:r>
      <w:proofErr w:type="spellEnd"/>
      <w:r w:rsidR="00647370">
        <w:rPr>
          <w:lang w:val="sr-Cyrl-RS"/>
        </w:rPr>
        <w:t>е</w:t>
      </w:r>
      <w:r w:rsidR="0006071F">
        <w:t xml:space="preserve"> </w:t>
      </w:r>
      <w:proofErr w:type="spellStart"/>
      <w:r w:rsidR="0006071F">
        <w:t>могућности</w:t>
      </w:r>
      <w:proofErr w:type="spellEnd"/>
      <w:r w:rsidR="0006071F">
        <w:t xml:space="preserve"> </w:t>
      </w:r>
      <w:proofErr w:type="spellStart"/>
      <w:r w:rsidR="0006071F">
        <w:t>грешке</w:t>
      </w:r>
      <w:proofErr w:type="spellEnd"/>
      <w:r w:rsidR="00534467" w:rsidRPr="00534467">
        <w:t xml:space="preserve">, </w:t>
      </w:r>
      <w:proofErr w:type="spellStart"/>
      <w:r w:rsidR="0006071F">
        <w:t>ефикасније</w:t>
      </w:r>
      <w:proofErr w:type="spellEnd"/>
      <w:r w:rsidR="0006071F">
        <w:t xml:space="preserve"> </w:t>
      </w:r>
      <w:proofErr w:type="spellStart"/>
      <w:r w:rsidR="0006071F">
        <w:t>извештавањ</w:t>
      </w:r>
      <w:proofErr w:type="spellEnd"/>
      <w:r w:rsidR="00647370">
        <w:rPr>
          <w:lang w:val="sr-Cyrl-RS"/>
        </w:rPr>
        <w:t>е</w:t>
      </w:r>
      <w:r w:rsidR="0006071F">
        <w:rPr>
          <w:lang w:val="sr-Cyrl-RS"/>
        </w:rPr>
        <w:t xml:space="preserve"> и</w:t>
      </w:r>
      <w:r w:rsidR="0006071F">
        <w:t xml:space="preserve"> </w:t>
      </w:r>
      <w:proofErr w:type="spellStart"/>
      <w:r w:rsidR="0006071F">
        <w:t>праћењ</w:t>
      </w:r>
      <w:proofErr w:type="spellEnd"/>
      <w:r w:rsidR="00647370">
        <w:rPr>
          <w:lang w:val="sr-Cyrl-RS"/>
        </w:rPr>
        <w:t>е</w:t>
      </w:r>
      <w:r w:rsidR="006A7B94">
        <w:rPr>
          <w:lang w:val="sr-Cyrl-RS"/>
        </w:rPr>
        <w:t>, као</w:t>
      </w:r>
      <w:r w:rsidR="00636759">
        <w:rPr>
          <w:lang w:val="sr-Cyrl-RS"/>
        </w:rPr>
        <w:t xml:space="preserve"> </w:t>
      </w:r>
      <w:r w:rsidR="00534467" w:rsidRPr="00534467">
        <w:t xml:space="preserve">и </w:t>
      </w:r>
      <w:proofErr w:type="spellStart"/>
      <w:r w:rsidR="00534467" w:rsidRPr="00534467">
        <w:t>већ</w:t>
      </w:r>
      <w:proofErr w:type="spellEnd"/>
      <w:r w:rsidR="00647370">
        <w:rPr>
          <w:lang w:val="sr-Cyrl-RS"/>
        </w:rPr>
        <w:t>и</w:t>
      </w:r>
      <w:r w:rsidR="00534467" w:rsidRPr="00534467">
        <w:t xml:space="preserve"> </w:t>
      </w:r>
      <w:proofErr w:type="spellStart"/>
      <w:r w:rsidR="00534467" w:rsidRPr="00534467">
        <w:t>степен</w:t>
      </w:r>
      <w:proofErr w:type="spellEnd"/>
      <w:r w:rsidR="00534467" w:rsidRPr="00534467">
        <w:t xml:space="preserve"> </w:t>
      </w:r>
      <w:proofErr w:type="spellStart"/>
      <w:r w:rsidR="00534467" w:rsidRPr="00534467">
        <w:t>контроле</w:t>
      </w:r>
      <w:proofErr w:type="spellEnd"/>
      <w:r w:rsidR="00534467" w:rsidRPr="00534467">
        <w:t>.</w:t>
      </w:r>
      <w:r w:rsidR="00647370">
        <w:rPr>
          <w:lang w:val="sr-Cyrl-RS"/>
        </w:rPr>
        <w:t xml:space="preserve"> </w:t>
      </w:r>
    </w:p>
    <w:p w:rsidR="00186D42" w:rsidRPr="00EE3F79" w:rsidRDefault="00413740" w:rsidP="009F64F7">
      <w:pPr>
        <w:ind w:firstLine="708"/>
        <w:rPr>
          <w:shd w:val="clear" w:color="auto" w:fill="FFFFFF"/>
          <w:lang w:val="sr-Cyrl-RS"/>
        </w:rPr>
      </w:pPr>
      <w:r w:rsidRPr="00EE3F79">
        <w:rPr>
          <w:lang w:val="sr-Cyrl-RS"/>
        </w:rPr>
        <w:t xml:space="preserve">Коментар да се у закону препозна појам ,,регенеративне </w:t>
      </w:r>
      <w:proofErr w:type="spellStart"/>
      <w:r w:rsidRPr="00EE3F79">
        <w:rPr>
          <w:lang w:val="sr-Cyrl-RS"/>
        </w:rPr>
        <w:t>пољопривредеˮ</w:t>
      </w:r>
      <w:proofErr w:type="spellEnd"/>
      <w:r w:rsidRPr="00EE3F79">
        <w:rPr>
          <w:lang w:val="sr-Cyrl-RS"/>
        </w:rPr>
        <w:t xml:space="preserve"> није прихваћен</w:t>
      </w:r>
      <w:r w:rsidR="0027342B" w:rsidRPr="00EE3F79">
        <w:rPr>
          <w:lang w:val="sr-Cyrl-RS"/>
        </w:rPr>
        <w:t xml:space="preserve"> из разлога што у складу са Законом о подстицајима у пољопривреди и руралном развоју осим</w:t>
      </w:r>
      <w:r w:rsidR="0027342B" w:rsidRPr="00EE3F79">
        <w:rPr>
          <w:shd w:val="clear" w:color="auto" w:fill="FFFFFF"/>
        </w:rPr>
        <w:t xml:space="preserve"> </w:t>
      </w:r>
      <w:r w:rsidR="00EE3F79" w:rsidRPr="00EE3F79">
        <w:rPr>
          <w:shd w:val="clear" w:color="auto" w:fill="FFFFFF"/>
          <w:lang w:val="sr-Cyrl-RS"/>
        </w:rPr>
        <w:t xml:space="preserve">произвођача који имају </w:t>
      </w:r>
      <w:proofErr w:type="spellStart"/>
      <w:r w:rsidR="0027342B" w:rsidRPr="00EE3F79">
        <w:rPr>
          <w:shd w:val="clear" w:color="auto" w:fill="FFFFFF"/>
        </w:rPr>
        <w:t>сeртификoвaн</w:t>
      </w:r>
      <w:proofErr w:type="spellEnd"/>
      <w:r w:rsidR="00EE3F79" w:rsidRPr="00EE3F79">
        <w:rPr>
          <w:shd w:val="clear" w:color="auto" w:fill="FFFFFF"/>
          <w:lang w:val="sr-Cyrl-RS"/>
        </w:rPr>
        <w:t>у</w:t>
      </w:r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oргaнск</w:t>
      </w:r>
      <w:proofErr w:type="spellEnd"/>
      <w:r w:rsidR="00EE3F79" w:rsidRPr="00EE3F79">
        <w:rPr>
          <w:shd w:val="clear" w:color="auto" w:fill="FFFFFF"/>
          <w:lang w:val="sr-Cyrl-RS"/>
        </w:rPr>
        <w:t>у</w:t>
      </w:r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биљн</w:t>
      </w:r>
      <w:proofErr w:type="spellEnd"/>
      <w:r w:rsidR="00EE3F79" w:rsidRPr="00EE3F79">
        <w:rPr>
          <w:shd w:val="clear" w:color="auto" w:fill="FFFFFF"/>
          <w:lang w:val="sr-Cyrl-RS"/>
        </w:rPr>
        <w:t>у</w:t>
      </w:r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oднoснo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стoчaрск</w:t>
      </w:r>
      <w:proofErr w:type="spellEnd"/>
      <w:r w:rsidR="00EE3F79" w:rsidRPr="00EE3F79">
        <w:rPr>
          <w:shd w:val="clear" w:color="auto" w:fill="FFFFFF"/>
          <w:lang w:val="sr-Cyrl-RS"/>
        </w:rPr>
        <w:t>у</w:t>
      </w:r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прoизвoдњ</w:t>
      </w:r>
      <w:proofErr w:type="spellEnd"/>
      <w:r w:rsidR="00EE3F79" w:rsidRPr="00EE3F79">
        <w:rPr>
          <w:shd w:val="clear" w:color="auto" w:fill="FFFFFF"/>
          <w:lang w:val="sr-Cyrl-RS"/>
        </w:rPr>
        <w:t>у</w:t>
      </w:r>
      <w:r w:rsidR="0027342B" w:rsidRPr="00EE3F79">
        <w:rPr>
          <w:lang w:val="sr-Cyrl-RS"/>
        </w:rPr>
        <w:t xml:space="preserve"> </w:t>
      </w:r>
      <w:r w:rsidR="00EE3F79" w:rsidRPr="00EE3F79">
        <w:rPr>
          <w:lang w:val="sr-Cyrl-RS"/>
        </w:rPr>
        <w:t>право на подстицаје остварују</w:t>
      </w:r>
      <w:r w:rsidR="0027342B" w:rsidRPr="00EE3F79">
        <w:rPr>
          <w:lang w:val="sr-Cyrl-RS"/>
        </w:rPr>
        <w:t xml:space="preserve"> и произвођачи који се </w:t>
      </w:r>
      <w:proofErr w:type="spellStart"/>
      <w:r w:rsidR="0027342B" w:rsidRPr="00EE3F79">
        <w:rPr>
          <w:shd w:val="clear" w:color="auto" w:fill="FFFFFF"/>
        </w:rPr>
        <w:t>нaлaз</w:t>
      </w:r>
      <w:proofErr w:type="spellEnd"/>
      <w:r w:rsidR="00534467">
        <w:rPr>
          <w:shd w:val="clear" w:color="auto" w:fill="FFFFFF"/>
          <w:lang w:val="sr-Cyrl-RS"/>
        </w:rPr>
        <w:t>е</w:t>
      </w:r>
      <w:r w:rsidR="0027342B" w:rsidRPr="00EE3F79">
        <w:rPr>
          <w:shd w:val="clear" w:color="auto" w:fill="FFFFFF"/>
        </w:rPr>
        <w:t xml:space="preserve"> у </w:t>
      </w:r>
      <w:proofErr w:type="spellStart"/>
      <w:r w:rsidR="0027342B" w:rsidRPr="00EE3F79">
        <w:rPr>
          <w:shd w:val="clear" w:color="auto" w:fill="FFFFFF"/>
        </w:rPr>
        <w:t>пeриoду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кoнвeрзи</w:t>
      </w:r>
      <w:r w:rsidR="00534467">
        <w:rPr>
          <w:shd w:val="clear" w:color="auto" w:fill="FFFFFF"/>
        </w:rPr>
        <w:t>je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или</w:t>
      </w:r>
      <w:proofErr w:type="spellEnd"/>
      <w:r w:rsidR="0027342B" w:rsidRPr="00EE3F79">
        <w:rPr>
          <w:shd w:val="clear" w:color="auto" w:fill="FFFFFF"/>
        </w:rPr>
        <w:t xml:space="preserve"> у </w:t>
      </w:r>
      <w:proofErr w:type="spellStart"/>
      <w:r w:rsidR="0027342B" w:rsidRPr="00EE3F79">
        <w:rPr>
          <w:shd w:val="clear" w:color="auto" w:fill="FFFFFF"/>
        </w:rPr>
        <w:t>пoступку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издaвaњa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сeртификaтa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нaкoн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зaвршeнoг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пeриoдa</w:t>
      </w:r>
      <w:proofErr w:type="spellEnd"/>
      <w:r w:rsidR="0027342B" w:rsidRPr="00EE3F79">
        <w:rPr>
          <w:shd w:val="clear" w:color="auto" w:fill="FFFFFF"/>
        </w:rPr>
        <w:t xml:space="preserve"> </w:t>
      </w:r>
      <w:proofErr w:type="spellStart"/>
      <w:r w:rsidR="0027342B" w:rsidRPr="00EE3F79">
        <w:rPr>
          <w:shd w:val="clear" w:color="auto" w:fill="FFFFFF"/>
        </w:rPr>
        <w:t>кoнвeрзиje</w:t>
      </w:r>
      <w:proofErr w:type="spellEnd"/>
      <w:r w:rsidR="0027342B" w:rsidRPr="00EE3F79">
        <w:rPr>
          <w:shd w:val="clear" w:color="auto" w:fill="FFFFFF"/>
          <w:lang w:val="sr-Cyrl-RS"/>
        </w:rPr>
        <w:t>.</w:t>
      </w:r>
    </w:p>
    <w:p w:rsidR="00413740" w:rsidRDefault="00413740" w:rsidP="00413740">
      <w:pPr>
        <w:shd w:val="clear" w:color="auto" w:fill="FFFFFF"/>
        <w:ind w:firstLine="720"/>
        <w:jc w:val="left"/>
        <w:rPr>
          <w:lang w:val="sr-Cyrl-CS"/>
        </w:rPr>
      </w:pPr>
      <w:r w:rsidRPr="00413740">
        <w:rPr>
          <w:lang w:val="sr-Cyrl-CS"/>
        </w:rPr>
        <w:lastRenderedPageBreak/>
        <w:t>На наведену адресу приспело је и 1</w:t>
      </w:r>
      <w:r w:rsidR="0027342B" w:rsidRPr="00534467">
        <w:rPr>
          <w:lang w:val="sr-Cyrl-CS"/>
        </w:rPr>
        <w:t>5</w:t>
      </w:r>
      <w:r w:rsidRPr="00413740">
        <w:rPr>
          <w:lang w:val="sr-Cyrl-CS"/>
        </w:rPr>
        <w:t xml:space="preserve"> коментара и сугестија који се н</w:t>
      </w:r>
      <w:r>
        <w:rPr>
          <w:lang w:val="sr-Cyrl-CS"/>
        </w:rPr>
        <w:t>е</w:t>
      </w:r>
      <w:r w:rsidRPr="00413740">
        <w:rPr>
          <w:lang w:val="sr-Cyrl-CS"/>
        </w:rPr>
        <w:t xml:space="preserve"> односе на предмет</w:t>
      </w:r>
      <w:r>
        <w:rPr>
          <w:lang w:val="sr-Cyrl-CS"/>
        </w:rPr>
        <w:t xml:space="preserve"> јавних консултација </w:t>
      </w:r>
      <w:r w:rsidR="00647370">
        <w:rPr>
          <w:lang w:val="sr-Cyrl-CS"/>
        </w:rPr>
        <w:t>те самим тим</w:t>
      </w:r>
      <w:r>
        <w:rPr>
          <w:lang w:val="sr-Cyrl-CS"/>
        </w:rPr>
        <w:t xml:space="preserve"> нису разматран</w:t>
      </w:r>
      <w:r w:rsidR="0087450E">
        <w:rPr>
          <w:lang w:val="sr-Cyrl-CS"/>
        </w:rPr>
        <w:t>и</w:t>
      </w:r>
      <w:r w:rsidRPr="00413740">
        <w:rPr>
          <w:lang w:val="sr-Cyrl-CS"/>
        </w:rPr>
        <w:t>.</w:t>
      </w:r>
    </w:p>
    <w:p w:rsidR="00413740" w:rsidRDefault="00413740" w:rsidP="00413740">
      <w:pPr>
        <w:shd w:val="clear" w:color="auto" w:fill="FFFFFF"/>
        <w:ind w:firstLine="720"/>
        <w:jc w:val="left"/>
        <w:rPr>
          <w:lang w:val="sr-Cyrl-CS"/>
        </w:rPr>
      </w:pPr>
      <w:r w:rsidRPr="00413740">
        <w:rPr>
          <w:lang w:val="sr-Cyrl-CS"/>
        </w:rPr>
        <w:t xml:space="preserve"> На порталу е</w:t>
      </w:r>
      <w:r w:rsidRPr="0041374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13740">
        <w:rPr>
          <w:lang w:val="sr-Cyrl-CS"/>
        </w:rPr>
        <w:t xml:space="preserve">Консултације није било </w:t>
      </w:r>
      <w:proofErr w:type="spellStart"/>
      <w:r w:rsidRPr="00413740">
        <w:rPr>
          <w:lang w:val="sr-Cyrl-CS"/>
        </w:rPr>
        <w:t>приспелих</w:t>
      </w:r>
      <w:proofErr w:type="spellEnd"/>
      <w:r w:rsidRPr="00413740">
        <w:rPr>
          <w:lang w:val="sr-Cyrl-CS"/>
        </w:rPr>
        <w:t xml:space="preserve"> коментара и сугестија.</w:t>
      </w:r>
    </w:p>
    <w:p w:rsidR="00870F56" w:rsidRDefault="00870F56" w:rsidP="00413740">
      <w:pPr>
        <w:shd w:val="clear" w:color="auto" w:fill="FFFFFF"/>
        <w:ind w:firstLine="720"/>
        <w:jc w:val="left"/>
        <w:rPr>
          <w:lang w:val="sr-Cyrl-CS"/>
        </w:rPr>
      </w:pPr>
    </w:p>
    <w:p w:rsidR="00870F56" w:rsidRDefault="00870F56" w:rsidP="00413740">
      <w:pPr>
        <w:shd w:val="clear" w:color="auto" w:fill="FFFFFF"/>
        <w:ind w:firstLine="720"/>
        <w:jc w:val="left"/>
        <w:rPr>
          <w:lang w:val="sr-Cyrl-CS"/>
        </w:rPr>
      </w:pPr>
    </w:p>
    <w:p w:rsidR="00870F56" w:rsidRDefault="00870F56" w:rsidP="00413740">
      <w:pPr>
        <w:shd w:val="clear" w:color="auto" w:fill="FFFFFF"/>
        <w:ind w:firstLine="720"/>
        <w:jc w:val="left"/>
        <w:rPr>
          <w:lang w:val="sr-Cyrl-CS"/>
        </w:rPr>
      </w:pPr>
    </w:p>
    <w:p w:rsidR="00870F56" w:rsidRDefault="00870F56" w:rsidP="00413740">
      <w:pPr>
        <w:shd w:val="clear" w:color="auto" w:fill="FFFFFF"/>
        <w:ind w:firstLine="720"/>
        <w:jc w:val="left"/>
        <w:rPr>
          <w:lang w:val="sr-Cyrl-CS"/>
        </w:rPr>
      </w:pPr>
    </w:p>
    <w:p w:rsidR="00870F56" w:rsidRPr="00413740" w:rsidRDefault="00870F56" w:rsidP="00413740">
      <w:pPr>
        <w:shd w:val="clear" w:color="auto" w:fill="FFFFFF"/>
        <w:ind w:firstLine="720"/>
        <w:jc w:val="left"/>
        <w:rPr>
          <w:lang w:val="sr-Cyrl-CS"/>
        </w:rPr>
      </w:pPr>
    </w:p>
    <w:tbl>
      <w:tblPr>
        <w:tblW w:w="9073" w:type="dxa"/>
        <w:tblInd w:w="-34" w:type="dxa"/>
        <w:tblLook w:val="01E0" w:firstRow="1" w:lastRow="1" w:firstColumn="1" w:lastColumn="1" w:noHBand="0" w:noVBand="0"/>
      </w:tblPr>
      <w:tblGrid>
        <w:gridCol w:w="5812"/>
        <w:gridCol w:w="3261"/>
      </w:tblGrid>
      <w:tr w:rsidR="00870F56" w:rsidRPr="00870F56" w:rsidTr="00C4277E">
        <w:tc>
          <w:tcPr>
            <w:tcW w:w="5812" w:type="dxa"/>
            <w:hideMark/>
          </w:tcPr>
          <w:p w:rsidR="00870F56" w:rsidRPr="00870F56" w:rsidRDefault="00870F56" w:rsidP="00870F56">
            <w:pPr>
              <w:tabs>
                <w:tab w:val="left" w:pos="1418"/>
                <w:tab w:val="left" w:pos="5760"/>
              </w:tabs>
              <w:overflowPunct w:val="0"/>
              <w:autoSpaceDE w:val="0"/>
              <w:autoSpaceDN w:val="0"/>
              <w:adjustRightInd w:val="0"/>
              <w:rPr>
                <w:lang w:val="sr-Cyrl-RS"/>
              </w:rPr>
            </w:pPr>
          </w:p>
        </w:tc>
        <w:tc>
          <w:tcPr>
            <w:tcW w:w="3261" w:type="dxa"/>
          </w:tcPr>
          <w:p w:rsidR="00870F56" w:rsidRPr="00870F56" w:rsidRDefault="00870F56" w:rsidP="00870F56">
            <w:pPr>
              <w:tabs>
                <w:tab w:val="left" w:pos="72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70F56" w:rsidRPr="00870F56" w:rsidTr="007E5027">
        <w:tc>
          <w:tcPr>
            <w:tcW w:w="5812" w:type="dxa"/>
            <w:hideMark/>
          </w:tcPr>
          <w:p w:rsidR="00870F56" w:rsidRPr="00870F56" w:rsidRDefault="00870F56" w:rsidP="001D7A49">
            <w:pPr>
              <w:tabs>
                <w:tab w:val="left" w:pos="1418"/>
                <w:tab w:val="left" w:pos="5760"/>
              </w:tabs>
              <w:overflowPunct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870F56">
              <w:rPr>
                <w:lang w:val="sr-Cyrl-RS"/>
              </w:rPr>
              <w:t xml:space="preserve">У Београду, </w:t>
            </w:r>
            <w:bookmarkStart w:id="0" w:name="_GoBack"/>
            <w:bookmarkEnd w:id="0"/>
            <w:r w:rsidR="001D7A49">
              <w:rPr>
                <w:lang w:val="sr-Cyrl-RS"/>
              </w:rPr>
              <w:t>13.</w:t>
            </w:r>
            <w:r w:rsidRPr="00870F5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марта</w:t>
            </w:r>
            <w:r w:rsidRPr="00870F56">
              <w:rPr>
                <w:lang w:val="sr-Cyrl-RS"/>
              </w:rPr>
              <w:t xml:space="preserve"> 2023</w:t>
            </w:r>
            <w:r w:rsidRPr="00870F56">
              <w:rPr>
                <w:lang w:val="ru-RU"/>
              </w:rPr>
              <w:t>.</w:t>
            </w:r>
            <w:r w:rsidRPr="00870F56">
              <w:rPr>
                <w:lang w:val="sr-Cyrl-RS"/>
              </w:rPr>
              <w:t xml:space="preserve"> године </w:t>
            </w:r>
          </w:p>
        </w:tc>
        <w:tc>
          <w:tcPr>
            <w:tcW w:w="3261" w:type="dxa"/>
          </w:tcPr>
          <w:p w:rsidR="00870F56" w:rsidRPr="00870F56" w:rsidRDefault="00870F56" w:rsidP="00870F56">
            <w:pPr>
              <w:tabs>
                <w:tab w:val="left" w:pos="72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70F56" w:rsidRPr="00870F56" w:rsidTr="007E5027">
        <w:tc>
          <w:tcPr>
            <w:tcW w:w="5812" w:type="dxa"/>
          </w:tcPr>
          <w:p w:rsidR="00870F56" w:rsidRPr="00870F56" w:rsidRDefault="00870F56" w:rsidP="00870F56">
            <w:pPr>
              <w:tabs>
                <w:tab w:val="left" w:pos="1418"/>
                <w:tab w:val="left" w:pos="5760"/>
              </w:tabs>
              <w:overflowPunct w:val="0"/>
              <w:autoSpaceDE w:val="0"/>
              <w:autoSpaceDN w:val="0"/>
              <w:adjustRightInd w:val="0"/>
              <w:rPr>
                <w:lang w:val="sr-Cyrl-RS"/>
              </w:rPr>
            </w:pPr>
          </w:p>
        </w:tc>
        <w:tc>
          <w:tcPr>
            <w:tcW w:w="3261" w:type="dxa"/>
            <w:hideMark/>
          </w:tcPr>
          <w:p w:rsidR="00870F56" w:rsidRPr="00870F56" w:rsidRDefault="00870F56" w:rsidP="00870F56">
            <w:pPr>
              <w:tabs>
                <w:tab w:val="left" w:pos="72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</w:tbl>
    <w:p w:rsidR="009F64F7" w:rsidRPr="009F64F7" w:rsidRDefault="009F64F7" w:rsidP="009F64F7">
      <w:pPr>
        <w:ind w:firstLine="708"/>
        <w:rPr>
          <w:lang w:val="sr-Cyrl-RS"/>
        </w:rPr>
      </w:pPr>
    </w:p>
    <w:sectPr w:rsidR="009F64F7" w:rsidRPr="009F64F7" w:rsidSect="00F05742">
      <w:headerReference w:type="defaul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42" w:rsidRDefault="00F05742" w:rsidP="00F05742">
      <w:r>
        <w:separator/>
      </w:r>
    </w:p>
  </w:endnote>
  <w:endnote w:type="continuationSeparator" w:id="0">
    <w:p w:rsidR="00F05742" w:rsidRDefault="00F05742" w:rsidP="00F0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42" w:rsidRDefault="00F05742" w:rsidP="00F05742">
      <w:r>
        <w:separator/>
      </w:r>
    </w:p>
  </w:footnote>
  <w:footnote w:type="continuationSeparator" w:id="0">
    <w:p w:rsidR="00F05742" w:rsidRDefault="00F05742" w:rsidP="00F0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9188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5742" w:rsidRDefault="00F057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A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742" w:rsidRDefault="00F05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8C3"/>
    <w:multiLevelType w:val="hybridMultilevel"/>
    <w:tmpl w:val="7A323462"/>
    <w:lvl w:ilvl="0" w:tplc="7D3610B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40FD9"/>
    <w:multiLevelType w:val="hybridMultilevel"/>
    <w:tmpl w:val="A9186BCA"/>
    <w:lvl w:ilvl="0" w:tplc="5524C6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98"/>
    <w:rsid w:val="00035E83"/>
    <w:rsid w:val="0006071F"/>
    <w:rsid w:val="00062656"/>
    <w:rsid w:val="00123EB9"/>
    <w:rsid w:val="00186D42"/>
    <w:rsid w:val="001D7A49"/>
    <w:rsid w:val="002104F9"/>
    <w:rsid w:val="00225A5F"/>
    <w:rsid w:val="00230113"/>
    <w:rsid w:val="0027342B"/>
    <w:rsid w:val="003A71BF"/>
    <w:rsid w:val="003E3B76"/>
    <w:rsid w:val="003E48E2"/>
    <w:rsid w:val="004045E4"/>
    <w:rsid w:val="00413740"/>
    <w:rsid w:val="004978FA"/>
    <w:rsid w:val="004E2D94"/>
    <w:rsid w:val="004F2297"/>
    <w:rsid w:val="00534467"/>
    <w:rsid w:val="00584CBC"/>
    <w:rsid w:val="00595E98"/>
    <w:rsid w:val="005A639A"/>
    <w:rsid w:val="005C6D0D"/>
    <w:rsid w:val="005C6F38"/>
    <w:rsid w:val="005E2273"/>
    <w:rsid w:val="00636759"/>
    <w:rsid w:val="00647370"/>
    <w:rsid w:val="006A7B94"/>
    <w:rsid w:val="0071643E"/>
    <w:rsid w:val="00732A66"/>
    <w:rsid w:val="007901D4"/>
    <w:rsid w:val="00804F50"/>
    <w:rsid w:val="00870F56"/>
    <w:rsid w:val="0087406D"/>
    <w:rsid w:val="0087450E"/>
    <w:rsid w:val="008779C7"/>
    <w:rsid w:val="0093223B"/>
    <w:rsid w:val="00954CF4"/>
    <w:rsid w:val="00962C89"/>
    <w:rsid w:val="009A5B88"/>
    <w:rsid w:val="009D0DC5"/>
    <w:rsid w:val="009F64F7"/>
    <w:rsid w:val="00A16852"/>
    <w:rsid w:val="00A21090"/>
    <w:rsid w:val="00AF5926"/>
    <w:rsid w:val="00B56B30"/>
    <w:rsid w:val="00B73855"/>
    <w:rsid w:val="00C26891"/>
    <w:rsid w:val="00C4277E"/>
    <w:rsid w:val="00CC3258"/>
    <w:rsid w:val="00CF1853"/>
    <w:rsid w:val="00CF1FF6"/>
    <w:rsid w:val="00DF37A9"/>
    <w:rsid w:val="00E72E8A"/>
    <w:rsid w:val="00EE3F79"/>
    <w:rsid w:val="00F05128"/>
    <w:rsid w:val="00F0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F0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7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5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325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C32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2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2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">
    <w:name w:val="Char"/>
    <w:basedOn w:val="Normal"/>
    <w:rsid w:val="005E227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F0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7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5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325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C32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2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2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">
    <w:name w:val="Char"/>
    <w:basedOn w:val="Normal"/>
    <w:rsid w:val="005E227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sticaji@minpolj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норматива</dc:creator>
  <cp:lastModifiedBy>Ivana</cp:lastModifiedBy>
  <cp:revision>21</cp:revision>
  <cp:lastPrinted>2023-03-10T09:16:00Z</cp:lastPrinted>
  <dcterms:created xsi:type="dcterms:W3CDTF">2023-03-09T12:22:00Z</dcterms:created>
  <dcterms:modified xsi:type="dcterms:W3CDTF">2023-03-13T13:40:00Z</dcterms:modified>
</cp:coreProperties>
</file>