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38704" w14:textId="77777777" w:rsidR="00491425" w:rsidRPr="00491425" w:rsidRDefault="00491425" w:rsidP="00491425">
      <w:pPr>
        <w:suppressAutoHyphens/>
        <w:rPr>
          <w:rFonts w:ascii="Times New Roman" w:hAnsi="Times New Roman"/>
          <w:b/>
          <w:bCs/>
          <w:sz w:val="28"/>
          <w:szCs w:val="28"/>
        </w:rPr>
      </w:pPr>
      <w:r w:rsidRPr="00491425">
        <w:rPr>
          <w:rFonts w:ascii="Times New Roman" w:hAnsi="Times New Roman"/>
          <w:b/>
          <w:bCs/>
          <w:sz w:val="28"/>
          <w:szCs w:val="28"/>
        </w:rPr>
        <w:t>REQUEST FOR EXPRESSIONS OF INTEREST</w:t>
      </w:r>
    </w:p>
    <w:p w14:paraId="73894A29" w14:textId="3390611C" w:rsidR="00A1332E" w:rsidRDefault="00491425" w:rsidP="00491425">
      <w:pPr>
        <w:suppressAutoHyphens/>
        <w:rPr>
          <w:rFonts w:ascii="Times New Roman" w:hAnsi="Times New Roman"/>
          <w:b/>
          <w:bCs/>
          <w:sz w:val="28"/>
          <w:szCs w:val="28"/>
        </w:rPr>
      </w:pPr>
      <w:r w:rsidRPr="00491425">
        <w:rPr>
          <w:rFonts w:ascii="Times New Roman" w:hAnsi="Times New Roman"/>
          <w:b/>
          <w:bCs/>
          <w:sz w:val="28"/>
          <w:szCs w:val="28"/>
        </w:rPr>
        <w:t>CONSULTING SERVICES – INDIVIDUAL CONSULTANT</w:t>
      </w:r>
    </w:p>
    <w:p w14:paraId="44EA4677" w14:textId="77777777" w:rsidR="001147C5" w:rsidRDefault="001147C5" w:rsidP="00491425">
      <w:pPr>
        <w:suppressAutoHyphens/>
        <w:rPr>
          <w:rFonts w:ascii="Times New Roman" w:hAnsi="Times New Roman"/>
          <w:b/>
          <w:bCs/>
          <w:sz w:val="28"/>
          <w:szCs w:val="28"/>
        </w:rPr>
      </w:pPr>
    </w:p>
    <w:p w14:paraId="1A0CAAF3" w14:textId="5BDB8087" w:rsidR="001147C5" w:rsidRDefault="001147C5" w:rsidP="001147C5">
      <w:pPr>
        <w:pStyle w:val="ChapterNumber"/>
        <w:rPr>
          <w:rFonts w:ascii="Times New Roman" w:hAnsi="Times New Roman"/>
          <w:b/>
          <w:spacing w:val="-2"/>
        </w:rPr>
      </w:pPr>
      <w:r>
        <w:rPr>
          <w:rFonts w:ascii="Times New Roman" w:hAnsi="Times New Roman"/>
          <w:b/>
          <w:spacing w:val="-2"/>
        </w:rPr>
        <w:t xml:space="preserve">This is a re-publication of the </w:t>
      </w:r>
      <w:proofErr w:type="spellStart"/>
      <w:r>
        <w:rPr>
          <w:rFonts w:ascii="Times New Roman" w:hAnsi="Times New Roman"/>
          <w:b/>
          <w:spacing w:val="-2"/>
        </w:rPr>
        <w:t>REoI</w:t>
      </w:r>
      <w:proofErr w:type="spellEnd"/>
      <w:r>
        <w:rPr>
          <w:rFonts w:ascii="Times New Roman" w:hAnsi="Times New Roman"/>
          <w:b/>
          <w:spacing w:val="-2"/>
        </w:rPr>
        <w:t xml:space="preserve"> published on</w:t>
      </w:r>
      <w:r>
        <w:rPr>
          <w:smallCaps/>
          <w:spacing w:val="-2"/>
          <w:sz w:val="24"/>
        </w:rPr>
        <w:t xml:space="preserve"> </w:t>
      </w:r>
      <w:r w:rsidR="001A6F30">
        <w:rPr>
          <w:rFonts w:ascii="Times New Roman" w:hAnsi="Times New Roman"/>
          <w:b/>
          <w:spacing w:val="-2"/>
        </w:rPr>
        <w:t>Wednesday</w:t>
      </w:r>
      <w:r>
        <w:rPr>
          <w:rFonts w:ascii="Times New Roman" w:hAnsi="Times New Roman"/>
          <w:b/>
          <w:spacing w:val="-2"/>
        </w:rPr>
        <w:t xml:space="preserve"> March </w:t>
      </w:r>
      <w:proofErr w:type="gramStart"/>
      <w:r>
        <w:rPr>
          <w:rFonts w:ascii="Times New Roman" w:hAnsi="Times New Roman"/>
          <w:b/>
          <w:spacing w:val="-2"/>
        </w:rPr>
        <w:t>11 ,</w:t>
      </w:r>
      <w:proofErr w:type="gramEnd"/>
      <w:r>
        <w:rPr>
          <w:rFonts w:ascii="Times New Roman" w:hAnsi="Times New Roman"/>
          <w:b/>
          <w:spacing w:val="-2"/>
        </w:rPr>
        <w:t xml:space="preserve"> 2026. Those who submitted expression of interest during the first </w:t>
      </w:r>
      <w:proofErr w:type="gramStart"/>
      <w:r>
        <w:rPr>
          <w:rFonts w:ascii="Times New Roman" w:hAnsi="Times New Roman"/>
          <w:b/>
          <w:spacing w:val="-2"/>
        </w:rPr>
        <w:t>round  do</w:t>
      </w:r>
      <w:proofErr w:type="gramEnd"/>
      <w:r>
        <w:rPr>
          <w:rFonts w:ascii="Times New Roman" w:hAnsi="Times New Roman"/>
          <w:b/>
          <w:spacing w:val="-2"/>
        </w:rPr>
        <w:t xml:space="preserve"> not need  to  re-submit as their expression of interest will be considered in the evaluation for shortlisting.</w:t>
      </w:r>
    </w:p>
    <w:p w14:paraId="65EB96FF" w14:textId="77777777" w:rsidR="001147C5" w:rsidRDefault="001147C5" w:rsidP="00491425">
      <w:pPr>
        <w:suppressAutoHyphens/>
        <w:rPr>
          <w:rFonts w:ascii="Times New Roman" w:hAnsi="Times New Roman"/>
          <w:b/>
          <w:bCs/>
          <w:sz w:val="28"/>
          <w:szCs w:val="28"/>
        </w:rPr>
      </w:pPr>
    </w:p>
    <w:p w14:paraId="1CD5F551" w14:textId="77777777" w:rsidR="00491425" w:rsidRDefault="00491425" w:rsidP="00491425">
      <w:pPr>
        <w:suppressAutoHyphens/>
        <w:rPr>
          <w:rFonts w:ascii="Times New Roman" w:hAnsi="Times New Roman"/>
          <w:b/>
          <w:spacing w:val="-2"/>
          <w:sz w:val="24"/>
        </w:rPr>
      </w:pPr>
    </w:p>
    <w:p w14:paraId="4F3209DF" w14:textId="794F5553" w:rsidR="009830E4" w:rsidRDefault="00A470E3">
      <w:pPr>
        <w:suppressAutoHyphens/>
        <w:rPr>
          <w:rFonts w:ascii="Times New Roman" w:hAnsi="Times New Roman"/>
          <w:b/>
          <w:spacing w:val="-2"/>
          <w:sz w:val="24"/>
        </w:rPr>
      </w:pPr>
      <w:r>
        <w:rPr>
          <w:rFonts w:ascii="Times New Roman" w:hAnsi="Times New Roman"/>
          <w:b/>
          <w:spacing w:val="-2"/>
          <w:sz w:val="24"/>
        </w:rPr>
        <w:t>Republic of Serbia</w:t>
      </w:r>
    </w:p>
    <w:p w14:paraId="4DB190E5" w14:textId="77777777" w:rsidR="00A470E3" w:rsidRDefault="00A470E3" w:rsidP="00EC50B8">
      <w:pPr>
        <w:pStyle w:val="BodyText"/>
        <w:rPr>
          <w:rFonts w:ascii="Times New Roman" w:hAnsi="Times New Roman"/>
          <w:b/>
        </w:rPr>
      </w:pPr>
      <w:r w:rsidRPr="00A470E3">
        <w:rPr>
          <w:rFonts w:ascii="Times New Roman" w:hAnsi="Times New Roman"/>
          <w:b/>
        </w:rPr>
        <w:t xml:space="preserve">Serbia Agriculture Competitive Project </w:t>
      </w:r>
      <w:r w:rsidR="00A95270">
        <w:rPr>
          <w:rFonts w:ascii="Times New Roman" w:hAnsi="Times New Roman"/>
          <w:b/>
        </w:rPr>
        <w:t>(SCAP)</w:t>
      </w:r>
    </w:p>
    <w:p w14:paraId="301075B6" w14:textId="3CC900CF" w:rsidR="00EC50B8" w:rsidRPr="00A1332E" w:rsidRDefault="00A1332E" w:rsidP="00EC50B8">
      <w:pPr>
        <w:pStyle w:val="BodyText"/>
        <w:rPr>
          <w:rFonts w:ascii="Times New Roman" w:hAnsi="Times New Roman"/>
        </w:rPr>
      </w:pPr>
      <w:r w:rsidRPr="00A1332E">
        <w:rPr>
          <w:rFonts w:ascii="Times New Roman" w:hAnsi="Times New Roman"/>
        </w:rPr>
        <w:t>Project ID No.</w:t>
      </w:r>
      <w:r w:rsidR="003B0ADD" w:rsidRPr="00A1332E">
        <w:rPr>
          <w:rFonts w:ascii="Times New Roman" w:hAnsi="Times New Roman"/>
        </w:rPr>
        <w:t xml:space="preserve">: </w:t>
      </w:r>
      <w:r w:rsidRPr="00A1332E">
        <w:rPr>
          <w:rFonts w:ascii="Times New Roman" w:hAnsi="Times New Roman"/>
        </w:rPr>
        <w:t>P167634</w:t>
      </w:r>
    </w:p>
    <w:p w14:paraId="02809CC4" w14:textId="77777777"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14:paraId="1CE3690E" w14:textId="63EF94B1" w:rsidR="00A1332E" w:rsidRDefault="00EC50B8" w:rsidP="00A1332E">
      <w:pPr>
        <w:pStyle w:val="BodyText"/>
        <w:spacing w:after="120"/>
        <w:rPr>
          <w:rFonts w:ascii="Times New Roman" w:hAnsi="Times New Roman"/>
          <w:b/>
        </w:rPr>
      </w:pPr>
      <w:r w:rsidRPr="001B0D84">
        <w:rPr>
          <w:rFonts w:ascii="Times New Roman" w:hAnsi="Times New Roman"/>
          <w:b/>
        </w:rPr>
        <w:t>Assignment Title</w:t>
      </w:r>
      <w:r w:rsidR="000C4041">
        <w:rPr>
          <w:rFonts w:ascii="Times New Roman" w:hAnsi="Times New Roman"/>
          <w:b/>
        </w:rPr>
        <w:t xml:space="preserve">: </w:t>
      </w:r>
    </w:p>
    <w:p w14:paraId="040BA45E" w14:textId="17120598" w:rsidR="00EC50B8" w:rsidRPr="00105E6A" w:rsidRDefault="0092232A" w:rsidP="00374AFB">
      <w:pPr>
        <w:pStyle w:val="BodyText"/>
        <w:spacing w:after="240"/>
        <w:rPr>
          <w:rFonts w:ascii="Times New Roman" w:hAnsi="Times New Roman"/>
          <w:b/>
        </w:rPr>
      </w:pPr>
      <w:r w:rsidRPr="0092232A">
        <w:rPr>
          <w:rFonts w:ascii="Times New Roman" w:hAnsi="Times New Roman"/>
          <w:b/>
        </w:rPr>
        <w:t>Senior Advisor for Institutional and Legal Framework Review and Policy Development within the Instrument for pre-accession assistance for Rural Development (IPARD</w:t>
      </w:r>
      <w:proofErr w:type="gramStart"/>
      <w:r w:rsidRPr="0092232A">
        <w:rPr>
          <w:rFonts w:ascii="Times New Roman" w:hAnsi="Times New Roman"/>
          <w:b/>
        </w:rPr>
        <w:t xml:space="preserve">)  </w:t>
      </w:r>
      <w:proofErr w:type="spellStart"/>
      <w:r w:rsidRPr="0092232A">
        <w:rPr>
          <w:rFonts w:ascii="Times New Roman" w:hAnsi="Times New Roman"/>
          <w:b/>
        </w:rPr>
        <w:t>Programme</w:t>
      </w:r>
      <w:proofErr w:type="spellEnd"/>
      <w:proofErr w:type="gramEnd"/>
      <w:r w:rsidRPr="0092232A">
        <w:rPr>
          <w:rFonts w:ascii="Times New Roman" w:hAnsi="Times New Roman"/>
          <w:b/>
        </w:rPr>
        <w:t xml:space="preserve"> </w:t>
      </w:r>
      <w:r w:rsidR="00EC50B8" w:rsidRPr="00105E6A">
        <w:rPr>
          <w:rFonts w:ascii="Times New Roman" w:hAnsi="Times New Roman"/>
          <w:b/>
        </w:rPr>
        <w:t>No</w:t>
      </w:r>
      <w:r w:rsidR="00A470E3" w:rsidRPr="00105E6A">
        <w:rPr>
          <w:rFonts w:ascii="Times New Roman" w:hAnsi="Times New Roman"/>
          <w:b/>
        </w:rPr>
        <w:t xml:space="preserve">.: </w:t>
      </w:r>
      <w:r w:rsidR="00491425" w:rsidRPr="00491425">
        <w:rPr>
          <w:rFonts w:ascii="Times New Roman" w:hAnsi="Times New Roman"/>
          <w:b/>
        </w:rPr>
        <w:t>SER-SCAP-IC-CS-26-131</w:t>
      </w:r>
      <w:r w:rsidR="00A6211D">
        <w:rPr>
          <w:rFonts w:ascii="Times New Roman" w:hAnsi="Times New Roman"/>
          <w:b/>
        </w:rPr>
        <w:t>-2</w:t>
      </w:r>
    </w:p>
    <w:p w14:paraId="0D7DA55B" w14:textId="0CD39A11" w:rsidR="00916E24" w:rsidRDefault="009830E4" w:rsidP="00DD3B89">
      <w:pPr>
        <w:suppressAutoHyphens/>
        <w:spacing w:after="120"/>
        <w:jc w:val="both"/>
        <w:rPr>
          <w:bCs/>
        </w:rPr>
      </w:pPr>
      <w:proofErr w:type="gramStart"/>
      <w:r w:rsidRPr="00334F16">
        <w:rPr>
          <w:bCs/>
        </w:rPr>
        <w:t xml:space="preserve">The </w:t>
      </w:r>
      <w:r w:rsidR="00A95270" w:rsidRPr="00334F16">
        <w:rPr>
          <w:bCs/>
        </w:rPr>
        <w:t xml:space="preserve">Republic of Serbia </w:t>
      </w:r>
      <w:r w:rsidRPr="00334F16">
        <w:rPr>
          <w:bCs/>
        </w:rPr>
        <w:t xml:space="preserve">has received financing from the World Bank toward the cost of the </w:t>
      </w:r>
      <w:r w:rsidR="00A95270" w:rsidRPr="00334F16">
        <w:rPr>
          <w:bCs/>
        </w:rPr>
        <w:t xml:space="preserve">Serbia Agriculture Competitive Project (SCAP) </w:t>
      </w:r>
      <w:r w:rsidRPr="00334F16">
        <w:rPr>
          <w:bCs/>
        </w:rPr>
        <w:t>and intends to apply pa</w:t>
      </w:r>
      <w:r w:rsidR="001D70EB" w:rsidRPr="00334F16">
        <w:rPr>
          <w:bCs/>
        </w:rPr>
        <w:t>rt of the proceeds for consul</w:t>
      </w:r>
      <w:r w:rsidRPr="00334F16">
        <w:rPr>
          <w:bCs/>
        </w:rPr>
        <w:t>t</w:t>
      </w:r>
      <w:r w:rsidR="001D70EB" w:rsidRPr="00334F16">
        <w:rPr>
          <w:bCs/>
        </w:rPr>
        <w:t>ing</w:t>
      </w:r>
      <w:r w:rsidRPr="00334F16">
        <w:rPr>
          <w:bCs/>
        </w:rPr>
        <w:t xml:space="preserve"> services.</w:t>
      </w:r>
      <w:proofErr w:type="gramEnd"/>
    </w:p>
    <w:p w14:paraId="2CCA3D44" w14:textId="659D314B" w:rsidR="001A79B0" w:rsidRDefault="001A79B0" w:rsidP="00DD3B89">
      <w:pPr>
        <w:suppressAutoHyphens/>
        <w:spacing w:after="120"/>
        <w:jc w:val="both"/>
        <w:rPr>
          <w:bCs/>
        </w:rPr>
      </w:pPr>
    </w:p>
    <w:p w14:paraId="6CC43B4A" w14:textId="6F03E182" w:rsidR="001A79B0" w:rsidRDefault="001A79B0" w:rsidP="001A79B0">
      <w:pPr>
        <w:spacing w:line="276" w:lineRule="auto"/>
        <w:jc w:val="both"/>
        <w:rPr>
          <w:rFonts w:ascii="Times New Roman" w:hAnsi="Times New Roman"/>
          <w:b/>
          <w:bCs/>
          <w:color w:val="000000" w:themeColor="text1"/>
        </w:rPr>
      </w:pPr>
      <w:r w:rsidRPr="00BD64FC">
        <w:rPr>
          <w:rFonts w:ascii="Times New Roman" w:hAnsi="Times New Roman"/>
          <w:b/>
          <w:bCs/>
          <w:color w:val="000000" w:themeColor="text1"/>
        </w:rPr>
        <w:t xml:space="preserve"> Rationale and Coordination with EU Delegation</w:t>
      </w:r>
    </w:p>
    <w:p w14:paraId="02EF210E" w14:textId="77777777" w:rsidR="001A79B0" w:rsidRPr="00BD64FC" w:rsidRDefault="001A79B0" w:rsidP="001A79B0">
      <w:pPr>
        <w:spacing w:line="276" w:lineRule="auto"/>
        <w:jc w:val="both"/>
        <w:rPr>
          <w:rFonts w:ascii="Times New Roman" w:hAnsi="Times New Roman"/>
          <w:b/>
          <w:bCs/>
          <w:color w:val="000000" w:themeColor="text1"/>
        </w:rPr>
      </w:pPr>
    </w:p>
    <w:p w14:paraId="3F236F3B" w14:textId="77777777" w:rsidR="001A79B0" w:rsidRPr="00BD64FC" w:rsidRDefault="001A79B0" w:rsidP="001A79B0">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The </w:t>
      </w:r>
      <w:r w:rsidRPr="00BD64FC">
        <w:rPr>
          <w:rFonts w:ascii="Times New Roman" w:hAnsi="Times New Roman"/>
          <w:b/>
          <w:bCs/>
          <w:color w:val="000000" w:themeColor="text1"/>
        </w:rPr>
        <w:t>European Commission Decision No. C (2022)1537 of 9 March 2022</w:t>
      </w:r>
      <w:r w:rsidRPr="00BD64FC">
        <w:rPr>
          <w:rFonts w:ascii="Times New Roman" w:hAnsi="Times New Roman"/>
          <w:color w:val="000000" w:themeColor="text1"/>
        </w:rPr>
        <w:t xml:space="preserve"> adopted the IPARD III </w:t>
      </w:r>
      <w:proofErr w:type="spellStart"/>
      <w:r w:rsidRPr="00BD64FC">
        <w:rPr>
          <w:rFonts w:ascii="Times New Roman" w:hAnsi="Times New Roman"/>
          <w:color w:val="000000" w:themeColor="text1"/>
        </w:rPr>
        <w:t>Programme</w:t>
      </w:r>
      <w:proofErr w:type="spellEnd"/>
      <w:r w:rsidRPr="00BD64FC">
        <w:rPr>
          <w:rFonts w:ascii="Times New Roman" w:hAnsi="Times New Roman"/>
          <w:color w:val="000000" w:themeColor="text1"/>
        </w:rPr>
        <w:t xml:space="preserve"> of the Republic of Serbia for 2021–2027, with an EU contribution of </w:t>
      </w:r>
      <w:r w:rsidRPr="00BD64FC">
        <w:rPr>
          <w:rFonts w:ascii="Times New Roman" w:hAnsi="Times New Roman"/>
          <w:b/>
          <w:bCs/>
          <w:color w:val="000000" w:themeColor="text1"/>
        </w:rPr>
        <w:t>EUR 288 million</w:t>
      </w:r>
      <w:r w:rsidRPr="00BD64FC">
        <w:rPr>
          <w:rFonts w:ascii="Times New Roman" w:hAnsi="Times New Roman"/>
          <w:color w:val="000000" w:themeColor="text1"/>
        </w:rPr>
        <w:t xml:space="preserve">. Serbia currently has four entrusted measures (Measures 1, 3, 7, and 9). The entrustment of additional measures </w:t>
      </w:r>
      <w:proofErr w:type="gramStart"/>
      <w:r w:rsidRPr="00BD64FC">
        <w:rPr>
          <w:rFonts w:ascii="Times New Roman" w:hAnsi="Times New Roman"/>
          <w:color w:val="000000" w:themeColor="text1"/>
        </w:rPr>
        <w:t>is expected</w:t>
      </w:r>
      <w:proofErr w:type="gramEnd"/>
      <w:r w:rsidRPr="00BD64FC">
        <w:rPr>
          <w:rFonts w:ascii="Times New Roman" w:hAnsi="Times New Roman"/>
          <w:color w:val="000000" w:themeColor="text1"/>
        </w:rPr>
        <w:t xml:space="preserve"> by the end of 2026:</w:t>
      </w:r>
    </w:p>
    <w:p w14:paraId="4D6F1342" w14:textId="77777777" w:rsidR="001A79B0" w:rsidRPr="00BD64FC" w:rsidRDefault="001A79B0" w:rsidP="001A79B0">
      <w:pPr>
        <w:numPr>
          <w:ilvl w:val="0"/>
          <w:numId w:val="44"/>
        </w:numPr>
        <w:spacing w:after="160" w:line="276" w:lineRule="auto"/>
        <w:jc w:val="both"/>
        <w:rPr>
          <w:rFonts w:ascii="Times New Roman" w:hAnsi="Times New Roman"/>
          <w:color w:val="000000" w:themeColor="text1"/>
        </w:rPr>
      </w:pPr>
      <w:r w:rsidRPr="00BD64FC">
        <w:rPr>
          <w:rFonts w:ascii="Times New Roman" w:hAnsi="Times New Roman"/>
          <w:b/>
          <w:bCs/>
          <w:color w:val="000000" w:themeColor="text1"/>
        </w:rPr>
        <w:t>Measure 4</w:t>
      </w:r>
      <w:r w:rsidRPr="00BD64FC">
        <w:rPr>
          <w:rFonts w:ascii="Times New Roman" w:hAnsi="Times New Roman"/>
          <w:color w:val="000000" w:themeColor="text1"/>
        </w:rPr>
        <w:t xml:space="preserve"> (</w:t>
      </w:r>
      <w:proofErr w:type="spellStart"/>
      <w:r w:rsidRPr="00BD64FC">
        <w:rPr>
          <w:rFonts w:ascii="Times New Roman" w:hAnsi="Times New Roman"/>
          <w:color w:val="000000" w:themeColor="text1"/>
        </w:rPr>
        <w:t>Agri</w:t>
      </w:r>
      <w:proofErr w:type="spellEnd"/>
      <w:r w:rsidRPr="00BD64FC">
        <w:rPr>
          <w:rFonts w:ascii="Times New Roman" w:hAnsi="Times New Roman"/>
          <w:color w:val="000000" w:themeColor="text1"/>
        </w:rPr>
        <w:t>-environment-climate and organic farming)</w:t>
      </w:r>
    </w:p>
    <w:p w14:paraId="3942A93D" w14:textId="77777777" w:rsidR="001A79B0" w:rsidRPr="00BD64FC" w:rsidRDefault="001A79B0" w:rsidP="001A79B0">
      <w:pPr>
        <w:numPr>
          <w:ilvl w:val="0"/>
          <w:numId w:val="44"/>
        </w:numPr>
        <w:spacing w:after="160" w:line="276" w:lineRule="auto"/>
        <w:jc w:val="both"/>
        <w:rPr>
          <w:rFonts w:ascii="Times New Roman" w:hAnsi="Times New Roman"/>
          <w:color w:val="000000" w:themeColor="text1"/>
        </w:rPr>
      </w:pPr>
      <w:r w:rsidRPr="00BD64FC">
        <w:rPr>
          <w:rFonts w:ascii="Times New Roman" w:hAnsi="Times New Roman"/>
          <w:b/>
          <w:bCs/>
          <w:color w:val="000000" w:themeColor="text1"/>
        </w:rPr>
        <w:t>Measure 5</w:t>
      </w:r>
      <w:r w:rsidRPr="00BD64FC">
        <w:rPr>
          <w:rFonts w:ascii="Times New Roman" w:hAnsi="Times New Roman"/>
          <w:color w:val="000000" w:themeColor="text1"/>
        </w:rPr>
        <w:t xml:space="preserve"> (LEADER approach)</w:t>
      </w:r>
    </w:p>
    <w:p w14:paraId="4D634FF8" w14:textId="77777777" w:rsidR="001A79B0" w:rsidRPr="00BD64FC" w:rsidRDefault="001A79B0" w:rsidP="001A79B0">
      <w:pPr>
        <w:numPr>
          <w:ilvl w:val="0"/>
          <w:numId w:val="44"/>
        </w:numPr>
        <w:spacing w:after="160" w:line="276" w:lineRule="auto"/>
        <w:jc w:val="both"/>
        <w:rPr>
          <w:rFonts w:ascii="Times New Roman" w:hAnsi="Times New Roman"/>
          <w:color w:val="000000" w:themeColor="text1"/>
        </w:rPr>
      </w:pPr>
      <w:r w:rsidRPr="00BD64FC">
        <w:rPr>
          <w:rFonts w:ascii="Times New Roman" w:hAnsi="Times New Roman"/>
          <w:b/>
          <w:bCs/>
          <w:color w:val="000000" w:themeColor="text1"/>
        </w:rPr>
        <w:t>Measure 6</w:t>
      </w:r>
      <w:r w:rsidRPr="00BD64FC">
        <w:rPr>
          <w:rFonts w:ascii="Times New Roman" w:hAnsi="Times New Roman"/>
          <w:color w:val="000000" w:themeColor="text1"/>
        </w:rPr>
        <w:t xml:space="preserve"> (Rural public infrastructure)</w:t>
      </w:r>
    </w:p>
    <w:p w14:paraId="75FFA985" w14:textId="77777777" w:rsidR="001A79B0" w:rsidRPr="00BD64FC" w:rsidRDefault="001A79B0" w:rsidP="001A79B0">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The European Commission’s </w:t>
      </w:r>
      <w:r w:rsidRPr="00BD64FC">
        <w:rPr>
          <w:rFonts w:ascii="Times New Roman" w:hAnsi="Times New Roman"/>
          <w:b/>
          <w:bCs/>
          <w:color w:val="000000" w:themeColor="text1"/>
        </w:rPr>
        <w:t>Serbia 2025 Progress Report</w:t>
      </w:r>
      <w:r w:rsidRPr="00BD64FC">
        <w:rPr>
          <w:rFonts w:ascii="Times New Roman" w:hAnsi="Times New Roman"/>
          <w:color w:val="000000" w:themeColor="text1"/>
        </w:rPr>
        <w:t xml:space="preserve"> highlighted delays and urged Serbia to accelerate contracting/disbursement and the entrustment of new measures.</w:t>
      </w:r>
    </w:p>
    <w:p w14:paraId="6C1737A5" w14:textId="77777777" w:rsidR="001A79B0" w:rsidRDefault="001A79B0" w:rsidP="001A79B0">
      <w:pPr>
        <w:spacing w:line="276" w:lineRule="auto"/>
        <w:jc w:val="both"/>
        <w:rPr>
          <w:rFonts w:ascii="Times New Roman" w:hAnsi="Times New Roman"/>
          <w:color w:val="000000" w:themeColor="text1"/>
        </w:rPr>
      </w:pPr>
      <w:r w:rsidRPr="00BD64FC">
        <w:rPr>
          <w:rFonts w:ascii="Times New Roman" w:hAnsi="Times New Roman"/>
          <w:b/>
          <w:bCs/>
          <w:color w:val="000000" w:themeColor="text1"/>
        </w:rPr>
        <w:t>Coordination / non-duplication:</w:t>
      </w:r>
      <w:r w:rsidRPr="00BD64FC">
        <w:rPr>
          <w:rFonts w:ascii="Times New Roman" w:hAnsi="Times New Roman"/>
          <w:color w:val="000000" w:themeColor="text1"/>
        </w:rPr>
        <w:t xml:space="preserve"> This </w:t>
      </w:r>
      <w:proofErr w:type="spellStart"/>
      <w:r w:rsidRPr="00BD64FC">
        <w:rPr>
          <w:rFonts w:ascii="Times New Roman" w:hAnsi="Times New Roman"/>
          <w:color w:val="000000" w:themeColor="text1"/>
        </w:rPr>
        <w:t>ToR</w:t>
      </w:r>
      <w:proofErr w:type="spellEnd"/>
      <w:r w:rsidRPr="00BD64FC">
        <w:rPr>
          <w:rFonts w:ascii="Times New Roman" w:hAnsi="Times New Roman"/>
          <w:color w:val="000000" w:themeColor="text1"/>
        </w:rPr>
        <w:t xml:space="preserve"> </w:t>
      </w:r>
      <w:proofErr w:type="gramStart"/>
      <w:r w:rsidRPr="00BD64FC">
        <w:rPr>
          <w:rFonts w:ascii="Times New Roman" w:hAnsi="Times New Roman"/>
          <w:color w:val="000000" w:themeColor="text1"/>
        </w:rPr>
        <w:t>has been prepared</w:t>
      </w:r>
      <w:proofErr w:type="gramEnd"/>
      <w:r w:rsidRPr="00BD64FC">
        <w:rPr>
          <w:rFonts w:ascii="Times New Roman" w:hAnsi="Times New Roman"/>
          <w:color w:val="000000" w:themeColor="text1"/>
        </w:rPr>
        <w:t xml:space="preserve"> in close cooperation with the </w:t>
      </w:r>
      <w:r w:rsidRPr="00BD64FC">
        <w:rPr>
          <w:rFonts w:ascii="Times New Roman" w:hAnsi="Times New Roman"/>
          <w:b/>
          <w:bCs/>
          <w:color w:val="000000" w:themeColor="text1"/>
        </w:rPr>
        <w:t>IPARD Managing Authority (IPARD MA)</w:t>
      </w:r>
      <w:r w:rsidRPr="00BD64FC">
        <w:rPr>
          <w:rFonts w:ascii="Times New Roman" w:hAnsi="Times New Roman"/>
          <w:color w:val="000000" w:themeColor="text1"/>
        </w:rPr>
        <w:t xml:space="preserve">, the </w:t>
      </w:r>
      <w:r w:rsidRPr="00BD64FC">
        <w:rPr>
          <w:rFonts w:ascii="Times New Roman" w:hAnsi="Times New Roman"/>
          <w:b/>
          <w:bCs/>
          <w:color w:val="000000" w:themeColor="text1"/>
        </w:rPr>
        <w:t>IPARD Paying Agency</w:t>
      </w:r>
      <w:r w:rsidRPr="00BD64FC">
        <w:rPr>
          <w:rFonts w:ascii="Times New Roman" w:hAnsi="Times New Roman"/>
          <w:color w:val="000000" w:themeColor="text1"/>
        </w:rPr>
        <w:t xml:space="preserve">, and relevant MAFWM structures. These institutions maintain continuous working-level coordination and communication with the </w:t>
      </w:r>
      <w:r w:rsidRPr="00BD64FC">
        <w:rPr>
          <w:rFonts w:ascii="Times New Roman" w:hAnsi="Times New Roman"/>
          <w:b/>
          <w:bCs/>
          <w:color w:val="000000" w:themeColor="text1"/>
        </w:rPr>
        <w:t>EU Delegation in Serbia</w:t>
      </w:r>
      <w:r w:rsidRPr="00BD64FC">
        <w:rPr>
          <w:rFonts w:ascii="Times New Roman" w:hAnsi="Times New Roman"/>
          <w:color w:val="000000" w:themeColor="text1"/>
        </w:rPr>
        <w:t xml:space="preserve"> on IPARD implementation. Under this assignment, the Consultant will work through the </w:t>
      </w:r>
      <w:r w:rsidRPr="002B4611">
        <w:rPr>
          <w:rFonts w:ascii="Times New Roman" w:hAnsi="Times New Roman"/>
          <w:b/>
          <w:bCs/>
          <w:color w:val="000000" w:themeColor="text1"/>
        </w:rPr>
        <w:t>IPARD MA and Paying Agency</w:t>
      </w:r>
      <w:r w:rsidRPr="00BD64FC">
        <w:rPr>
          <w:rFonts w:ascii="Times New Roman" w:hAnsi="Times New Roman"/>
          <w:color w:val="000000" w:themeColor="text1"/>
        </w:rPr>
        <w:t xml:space="preserve"> and will ensure regular coordination with relevant counterparts, to confirm that the outputs </w:t>
      </w:r>
      <w:r w:rsidRPr="00BD64FC">
        <w:rPr>
          <w:rFonts w:ascii="Times New Roman" w:hAnsi="Times New Roman"/>
          <w:b/>
          <w:bCs/>
          <w:color w:val="000000" w:themeColor="text1"/>
        </w:rPr>
        <w:t>do not overlap</w:t>
      </w:r>
      <w:r w:rsidRPr="00BD64FC">
        <w:rPr>
          <w:rFonts w:ascii="Times New Roman" w:hAnsi="Times New Roman"/>
          <w:color w:val="000000" w:themeColor="text1"/>
        </w:rPr>
        <w:t xml:space="preserve"> with any ongoing EU-funded technical assistance and remain fully complementary to EU support. Where needed, the IPARD MA will facilitate consultations/briefings with the EU Delegation on progress and alignment.</w:t>
      </w:r>
    </w:p>
    <w:p w14:paraId="5A78F10C" w14:textId="1A94E33B" w:rsidR="001A79B0" w:rsidRDefault="001A79B0" w:rsidP="00DD3B89">
      <w:pPr>
        <w:suppressAutoHyphens/>
        <w:spacing w:after="120"/>
        <w:jc w:val="both"/>
        <w:rPr>
          <w:bCs/>
        </w:rPr>
      </w:pPr>
    </w:p>
    <w:p w14:paraId="769DAEDD" w14:textId="77777777" w:rsidR="00D01D9D" w:rsidRPr="00B95B28" w:rsidRDefault="00D01D9D" w:rsidP="00D01D9D">
      <w:pPr>
        <w:rPr>
          <w:b/>
          <w:bCs/>
        </w:rPr>
      </w:pPr>
    </w:p>
    <w:p w14:paraId="7137EFEE" w14:textId="097A4F83" w:rsidR="00491425" w:rsidRDefault="00BD2AA9" w:rsidP="00491425">
      <w:pPr>
        <w:rPr>
          <w:b/>
        </w:rPr>
      </w:pPr>
      <w:r w:rsidRPr="00BD2AA9">
        <w:rPr>
          <w:b/>
        </w:rPr>
        <w:t>Objective of the assignment</w:t>
      </w:r>
    </w:p>
    <w:p w14:paraId="344917A7" w14:textId="77777777" w:rsidR="003A5224" w:rsidRDefault="003A5224" w:rsidP="00491425">
      <w:pPr>
        <w:rPr>
          <w:b/>
        </w:rPr>
      </w:pPr>
    </w:p>
    <w:p w14:paraId="47A33BF4"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The objective is to provide targeted senior advisory and hands-on technical assistance to the </w:t>
      </w:r>
      <w:r w:rsidRPr="00BD64FC">
        <w:rPr>
          <w:rFonts w:ascii="Times New Roman" w:hAnsi="Times New Roman"/>
          <w:b/>
          <w:bCs/>
          <w:color w:val="000000" w:themeColor="text1"/>
        </w:rPr>
        <w:t>IPARD MA</w:t>
      </w:r>
      <w:r w:rsidRPr="00BD64FC">
        <w:rPr>
          <w:rFonts w:ascii="Times New Roman" w:hAnsi="Times New Roman"/>
          <w:color w:val="000000" w:themeColor="text1"/>
        </w:rPr>
        <w:t xml:space="preserve"> (and, as relevant, the Paying Agency and other MAFWM units) to:</w:t>
      </w:r>
    </w:p>
    <w:p w14:paraId="5C3FE758" w14:textId="77777777" w:rsidR="003A5224" w:rsidRPr="00BD64FC" w:rsidRDefault="003A5224" w:rsidP="003A5224">
      <w:pPr>
        <w:numPr>
          <w:ilvl w:val="0"/>
          <w:numId w:val="36"/>
        </w:numPr>
        <w:spacing w:after="160" w:line="276" w:lineRule="auto"/>
        <w:jc w:val="both"/>
        <w:rPr>
          <w:rFonts w:ascii="Times New Roman" w:hAnsi="Times New Roman"/>
          <w:color w:val="000000" w:themeColor="text1"/>
        </w:rPr>
      </w:pPr>
      <w:r w:rsidRPr="00BD64FC">
        <w:rPr>
          <w:rFonts w:ascii="Times New Roman" w:hAnsi="Times New Roman"/>
          <w:b/>
          <w:bCs/>
          <w:color w:val="000000" w:themeColor="text1"/>
        </w:rPr>
        <w:t>accelerate the preparation and quality assurance</w:t>
      </w:r>
      <w:r w:rsidRPr="00BD64FC">
        <w:rPr>
          <w:rFonts w:ascii="Times New Roman" w:hAnsi="Times New Roman"/>
          <w:color w:val="000000" w:themeColor="text1"/>
        </w:rPr>
        <w:t xml:space="preserve"> of the entrustment package documentation for </w:t>
      </w:r>
      <w:r w:rsidRPr="00BD64FC">
        <w:rPr>
          <w:rFonts w:ascii="Times New Roman" w:hAnsi="Times New Roman"/>
          <w:b/>
          <w:bCs/>
          <w:color w:val="000000" w:themeColor="text1"/>
        </w:rPr>
        <w:t>Measures 4–6</w:t>
      </w:r>
      <w:r w:rsidRPr="00BD64FC">
        <w:rPr>
          <w:rFonts w:ascii="Times New Roman" w:hAnsi="Times New Roman"/>
          <w:color w:val="000000" w:themeColor="text1"/>
        </w:rPr>
        <w:t>; and</w:t>
      </w:r>
    </w:p>
    <w:p w14:paraId="1A9AF470" w14:textId="77777777" w:rsidR="003A5224" w:rsidRPr="00BD64FC" w:rsidRDefault="003A5224" w:rsidP="003A5224">
      <w:pPr>
        <w:numPr>
          <w:ilvl w:val="0"/>
          <w:numId w:val="36"/>
        </w:numPr>
        <w:spacing w:after="160" w:line="276" w:lineRule="auto"/>
        <w:jc w:val="both"/>
        <w:rPr>
          <w:rFonts w:ascii="Times New Roman" w:hAnsi="Times New Roman"/>
          <w:color w:val="000000" w:themeColor="text1"/>
        </w:rPr>
      </w:pPr>
      <w:proofErr w:type="gramStart"/>
      <w:r w:rsidRPr="00BD64FC">
        <w:rPr>
          <w:rFonts w:ascii="Times New Roman" w:hAnsi="Times New Roman"/>
          <w:b/>
          <w:bCs/>
          <w:color w:val="000000" w:themeColor="text1"/>
        </w:rPr>
        <w:t>strengthen</w:t>
      </w:r>
      <w:proofErr w:type="gramEnd"/>
      <w:r w:rsidRPr="00BD64FC">
        <w:rPr>
          <w:rFonts w:ascii="Times New Roman" w:hAnsi="Times New Roman"/>
          <w:b/>
          <w:bCs/>
          <w:color w:val="000000" w:themeColor="text1"/>
        </w:rPr>
        <w:t xml:space="preserve"> institutional capacity</w:t>
      </w:r>
      <w:r w:rsidRPr="00BD64FC">
        <w:rPr>
          <w:rFonts w:ascii="Times New Roman" w:hAnsi="Times New Roman"/>
          <w:color w:val="000000" w:themeColor="text1"/>
        </w:rPr>
        <w:t xml:space="preserve"> through practical, embedded support that enables sustained implementation after completion of the assignment.</w:t>
      </w:r>
      <w:r>
        <w:rPr>
          <w:rFonts w:ascii="Times New Roman" w:hAnsi="Times New Roman"/>
          <w:color w:val="000000" w:themeColor="text1"/>
        </w:rPr>
        <w:t xml:space="preserve"> The recipients of the capacity building are the IPARD Paying Agency (Directorate for agrarian payments) and IPARD Managing authority.</w:t>
      </w:r>
    </w:p>
    <w:p w14:paraId="45A01B85" w14:textId="77777777" w:rsidR="003A5224" w:rsidRPr="00BD64FC" w:rsidRDefault="003A5224" w:rsidP="003A5224">
      <w:pPr>
        <w:spacing w:line="276" w:lineRule="auto"/>
        <w:ind w:firstLine="720"/>
        <w:jc w:val="both"/>
        <w:rPr>
          <w:rFonts w:ascii="Times New Roman" w:hAnsi="Times New Roman"/>
          <w:b/>
          <w:bCs/>
          <w:color w:val="000000" w:themeColor="text1"/>
        </w:rPr>
      </w:pPr>
      <w:r w:rsidRPr="00BD64FC">
        <w:rPr>
          <w:rFonts w:ascii="Times New Roman" w:hAnsi="Times New Roman"/>
          <w:b/>
          <w:bCs/>
          <w:color w:val="000000" w:themeColor="text1"/>
        </w:rPr>
        <w:t>4. Priority Focus Areas</w:t>
      </w:r>
    </w:p>
    <w:p w14:paraId="2A4C84F3"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To ensure focus and measurable outcomes, the assignment </w:t>
      </w:r>
      <w:proofErr w:type="gramStart"/>
      <w:r w:rsidRPr="00BD64FC">
        <w:rPr>
          <w:rFonts w:ascii="Times New Roman" w:hAnsi="Times New Roman"/>
          <w:color w:val="000000" w:themeColor="text1"/>
        </w:rPr>
        <w:t>is structured</w:t>
      </w:r>
      <w:proofErr w:type="gramEnd"/>
      <w:r w:rsidRPr="00BD64FC">
        <w:rPr>
          <w:rFonts w:ascii="Times New Roman" w:hAnsi="Times New Roman"/>
          <w:color w:val="000000" w:themeColor="text1"/>
        </w:rPr>
        <w:t xml:space="preserve"> around </w:t>
      </w:r>
      <w:r w:rsidRPr="00BD64FC">
        <w:rPr>
          <w:rFonts w:ascii="Times New Roman" w:hAnsi="Times New Roman"/>
          <w:b/>
          <w:bCs/>
          <w:color w:val="000000" w:themeColor="text1"/>
        </w:rPr>
        <w:t>three priority focus areas</w:t>
      </w:r>
      <w:r w:rsidRPr="00BD64FC">
        <w:rPr>
          <w:rFonts w:ascii="Times New Roman" w:hAnsi="Times New Roman"/>
          <w:color w:val="000000" w:themeColor="text1"/>
        </w:rPr>
        <w:t>:</w:t>
      </w:r>
    </w:p>
    <w:p w14:paraId="54952AA1"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b/>
          <w:bCs/>
          <w:color w:val="000000" w:themeColor="text1"/>
        </w:rPr>
        <w:t>A. Entrustment Documentation Development for Measures 4–6 (Core Focus</w:t>
      </w:r>
      <w:proofErr w:type="gramStart"/>
      <w:r w:rsidRPr="00BD64FC">
        <w:rPr>
          <w:rFonts w:ascii="Times New Roman" w:hAnsi="Times New Roman"/>
          <w:b/>
          <w:bCs/>
          <w:color w:val="000000" w:themeColor="text1"/>
        </w:rPr>
        <w:t>)</w:t>
      </w:r>
      <w:proofErr w:type="gramEnd"/>
      <w:r w:rsidRPr="00BD64FC">
        <w:rPr>
          <w:rFonts w:ascii="Times New Roman" w:hAnsi="Times New Roman"/>
          <w:color w:val="000000" w:themeColor="text1"/>
        </w:rPr>
        <w:br/>
        <w:t>Hands-on development, consolidation, and quality assurance of procedures, templates, guidance and supporting documentation required for the entrustment package submission(s) for Measures 4–6.</w:t>
      </w:r>
    </w:p>
    <w:p w14:paraId="79913FD9" w14:textId="77777777" w:rsidR="003A5224" w:rsidRDefault="003A5224" w:rsidP="003A5224">
      <w:pPr>
        <w:spacing w:line="276" w:lineRule="auto"/>
        <w:jc w:val="both"/>
        <w:rPr>
          <w:rFonts w:ascii="Times New Roman" w:hAnsi="Times New Roman"/>
          <w:color w:val="000000" w:themeColor="text1"/>
        </w:rPr>
      </w:pPr>
      <w:r w:rsidRPr="00BD64FC">
        <w:rPr>
          <w:rFonts w:ascii="Times New Roman" w:hAnsi="Times New Roman"/>
          <w:b/>
          <w:bCs/>
          <w:color w:val="000000" w:themeColor="text1"/>
        </w:rPr>
        <w:t>B. Procedure Harmonization and Targeted Fine-Tuning for Existing Entrusted Measures (Supportive Focus)</w:t>
      </w:r>
    </w:p>
    <w:p w14:paraId="544B4E1C"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Selective review and fine-tuning of key procedures/forms for entrusted measures (1/3/7/9) </w:t>
      </w:r>
      <w:r w:rsidRPr="00BD64FC">
        <w:rPr>
          <w:rFonts w:ascii="Times New Roman" w:hAnsi="Times New Roman"/>
          <w:b/>
          <w:bCs/>
          <w:color w:val="000000" w:themeColor="text1"/>
        </w:rPr>
        <w:t>only where necessary</w:t>
      </w:r>
      <w:r w:rsidRPr="00BD64FC">
        <w:rPr>
          <w:rFonts w:ascii="Times New Roman" w:hAnsi="Times New Roman"/>
          <w:color w:val="000000" w:themeColor="text1"/>
        </w:rPr>
        <w:t xml:space="preserve"> to ensure system consistency and readiness for Measures 4–6 (avoiding broad policy redesign).</w:t>
      </w:r>
    </w:p>
    <w:p w14:paraId="68005FC3"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b/>
          <w:bCs/>
          <w:color w:val="000000" w:themeColor="text1"/>
        </w:rPr>
        <w:t>C. Embedded Capacity Building and Knowledge Transfer (Sustainability Focus</w:t>
      </w:r>
      <w:proofErr w:type="gramStart"/>
      <w:r w:rsidRPr="00BD64FC">
        <w:rPr>
          <w:rFonts w:ascii="Times New Roman" w:hAnsi="Times New Roman"/>
          <w:b/>
          <w:bCs/>
          <w:color w:val="000000" w:themeColor="text1"/>
        </w:rPr>
        <w:t>)</w:t>
      </w:r>
      <w:proofErr w:type="gramEnd"/>
      <w:r w:rsidRPr="00BD64FC">
        <w:rPr>
          <w:rFonts w:ascii="Times New Roman" w:hAnsi="Times New Roman"/>
          <w:color w:val="000000" w:themeColor="text1"/>
        </w:rPr>
        <w:br/>
        <w:t>On-the-job coaching and structured knowledge transfer to designated staff of the IPARD MA/Paying Agency to ensure retention of methodologies, rationale, and implementation know-how.</w:t>
      </w:r>
    </w:p>
    <w:p w14:paraId="7166A2A4" w14:textId="77777777" w:rsidR="003A5224" w:rsidRPr="00BD64FC" w:rsidRDefault="003A5224" w:rsidP="003A5224">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Note: Broader strategic policy work (e.g., subsidy architecture redesign beyond IPARD) will be limited to short, targeted briefing notes </w:t>
      </w:r>
      <w:r w:rsidRPr="00BD64FC">
        <w:rPr>
          <w:rFonts w:ascii="Times New Roman" w:hAnsi="Times New Roman"/>
          <w:b/>
          <w:bCs/>
          <w:color w:val="000000" w:themeColor="text1"/>
        </w:rPr>
        <w:t>directly linked</w:t>
      </w:r>
      <w:r w:rsidRPr="00BD64FC">
        <w:rPr>
          <w:rFonts w:ascii="Times New Roman" w:hAnsi="Times New Roman"/>
          <w:color w:val="000000" w:themeColor="text1"/>
        </w:rPr>
        <w:t xml:space="preserve"> to IPARD operational lessons, and only as requested by the Project Coordinator/IPARD MA.</w:t>
      </w:r>
    </w:p>
    <w:p w14:paraId="06208C01" w14:textId="77777777" w:rsidR="00BD2AA9" w:rsidRPr="00491425" w:rsidRDefault="00BD2AA9" w:rsidP="00491425"/>
    <w:p w14:paraId="5502D38C" w14:textId="77777777" w:rsidR="00491425" w:rsidRPr="00491425" w:rsidRDefault="00491425" w:rsidP="00491425"/>
    <w:p w14:paraId="33FA8FDB" w14:textId="15A640CA" w:rsidR="00374AFB" w:rsidRPr="00BD2AA9" w:rsidRDefault="00374AFB" w:rsidP="00DD3B89">
      <w:pPr>
        <w:suppressAutoHyphens/>
        <w:spacing w:after="120"/>
        <w:jc w:val="both"/>
        <w:rPr>
          <w:rFonts w:ascii="Times New Roman" w:hAnsi="Times New Roman"/>
          <w:spacing w:val="-2"/>
          <w:sz w:val="24"/>
          <w:szCs w:val="24"/>
        </w:rPr>
      </w:pPr>
      <w:r w:rsidRPr="00BD2AA9">
        <w:rPr>
          <w:rFonts w:ascii="Times New Roman" w:hAnsi="Times New Roman"/>
          <w:b/>
          <w:spacing w:val="-2"/>
          <w:sz w:val="24"/>
          <w:szCs w:val="24"/>
        </w:rPr>
        <w:t>Scope of Services</w:t>
      </w:r>
    </w:p>
    <w:p w14:paraId="7C79D434" w14:textId="77777777" w:rsidR="003A5224" w:rsidRDefault="003A5224" w:rsidP="003A5224">
      <w:pPr>
        <w:spacing w:line="276" w:lineRule="auto"/>
        <w:jc w:val="both"/>
        <w:rPr>
          <w:rFonts w:ascii="Times New Roman" w:hAnsi="Times New Roman"/>
          <w:color w:val="000000" w:themeColor="text1"/>
        </w:rPr>
      </w:pPr>
      <w:r w:rsidRPr="00BD64FC">
        <w:rPr>
          <w:rFonts w:ascii="Times New Roman" w:hAnsi="Times New Roman"/>
          <w:color w:val="000000" w:themeColor="text1"/>
        </w:rPr>
        <w:t xml:space="preserve">Under the guidance of the </w:t>
      </w:r>
      <w:r w:rsidRPr="00BD64FC">
        <w:rPr>
          <w:rFonts w:ascii="Times New Roman" w:hAnsi="Times New Roman"/>
          <w:b/>
          <w:bCs/>
          <w:color w:val="000000" w:themeColor="text1"/>
        </w:rPr>
        <w:t>SCAP Project Coordinator</w:t>
      </w:r>
      <w:r w:rsidRPr="00BD64FC">
        <w:rPr>
          <w:rFonts w:ascii="Times New Roman" w:hAnsi="Times New Roman"/>
          <w:color w:val="000000" w:themeColor="text1"/>
        </w:rPr>
        <w:t xml:space="preserve"> and in close coordination with the </w:t>
      </w:r>
      <w:r w:rsidRPr="00BD64FC">
        <w:rPr>
          <w:rFonts w:ascii="Times New Roman" w:hAnsi="Times New Roman"/>
          <w:b/>
          <w:bCs/>
          <w:color w:val="000000" w:themeColor="text1"/>
        </w:rPr>
        <w:t>IPARD MA</w:t>
      </w:r>
      <w:r w:rsidRPr="00BD64FC">
        <w:rPr>
          <w:rFonts w:ascii="Times New Roman" w:hAnsi="Times New Roman"/>
          <w:color w:val="000000" w:themeColor="text1"/>
        </w:rPr>
        <w:t>, the Consultant shall perform the following tasks:</w:t>
      </w:r>
    </w:p>
    <w:p w14:paraId="68CED0BD" w14:textId="77777777" w:rsidR="003A5224" w:rsidRDefault="003A5224" w:rsidP="003A5224">
      <w:pPr>
        <w:spacing w:line="276" w:lineRule="auto"/>
        <w:jc w:val="both"/>
        <w:rPr>
          <w:rFonts w:ascii="Times New Roman" w:hAnsi="Times New Roman"/>
          <w:color w:val="000000" w:themeColor="text1"/>
        </w:rPr>
      </w:pPr>
    </w:p>
    <w:p w14:paraId="612ADA9E" w14:textId="77777777" w:rsidR="003A5224" w:rsidRPr="00BD64FC" w:rsidRDefault="003A5224" w:rsidP="003A5224">
      <w:pPr>
        <w:spacing w:line="276" w:lineRule="auto"/>
        <w:jc w:val="both"/>
        <w:rPr>
          <w:rFonts w:ascii="Times New Roman" w:hAnsi="Times New Roman"/>
          <w:color w:val="000000" w:themeColor="text1"/>
        </w:rPr>
      </w:pPr>
    </w:p>
    <w:p w14:paraId="4411D82F" w14:textId="77777777" w:rsidR="003A5224" w:rsidRPr="00BD64FC" w:rsidRDefault="003A5224" w:rsidP="003A5224">
      <w:pPr>
        <w:spacing w:line="276" w:lineRule="auto"/>
        <w:jc w:val="both"/>
        <w:rPr>
          <w:rFonts w:ascii="Times New Roman" w:hAnsi="Times New Roman"/>
          <w:b/>
          <w:bCs/>
          <w:color w:val="000000" w:themeColor="text1"/>
        </w:rPr>
      </w:pPr>
      <w:r w:rsidRPr="00BD64FC">
        <w:rPr>
          <w:rFonts w:ascii="Times New Roman" w:hAnsi="Times New Roman"/>
          <w:b/>
          <w:bCs/>
          <w:color w:val="000000" w:themeColor="text1"/>
        </w:rPr>
        <w:t>A. Entrustment documentation – Measures 4, 5 and 6 (primary tasks)</w:t>
      </w:r>
    </w:p>
    <w:p w14:paraId="7B9F556B" w14:textId="77777777" w:rsidR="003A5224" w:rsidRPr="00BD64FC" w:rsidRDefault="003A5224" w:rsidP="003A5224">
      <w:pPr>
        <w:numPr>
          <w:ilvl w:val="0"/>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Prepare, draft, and/or consolidate core operational documentation required for entrustment packages for Measures 4–6, including (as applicable):</w:t>
      </w:r>
    </w:p>
    <w:p w14:paraId="2A9CDB9D" w14:textId="77777777" w:rsidR="003A5224" w:rsidRPr="00BD64FC" w:rsidRDefault="003A5224" w:rsidP="003A5224">
      <w:pPr>
        <w:numPr>
          <w:ilvl w:val="1"/>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procedures (end-to-end process descriptions)</w:t>
      </w:r>
    </w:p>
    <w:p w14:paraId="5EA1E5AF" w14:textId="77777777" w:rsidR="003A5224" w:rsidRPr="00BD64FC" w:rsidRDefault="003A5224" w:rsidP="003A5224">
      <w:pPr>
        <w:numPr>
          <w:ilvl w:val="1"/>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templates and forms</w:t>
      </w:r>
    </w:p>
    <w:p w14:paraId="03F547A4" w14:textId="77777777" w:rsidR="003A5224" w:rsidRPr="00BD64FC" w:rsidRDefault="003A5224" w:rsidP="003A5224">
      <w:pPr>
        <w:numPr>
          <w:ilvl w:val="1"/>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lastRenderedPageBreak/>
        <w:t>guidance notes/manual sections</w:t>
      </w:r>
    </w:p>
    <w:p w14:paraId="73CA029E" w14:textId="77777777" w:rsidR="003A5224" w:rsidRPr="00BD64FC" w:rsidRDefault="003A5224" w:rsidP="003A5224">
      <w:pPr>
        <w:numPr>
          <w:ilvl w:val="1"/>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checklists and internal control notes</w:t>
      </w:r>
    </w:p>
    <w:p w14:paraId="27D34F67" w14:textId="77777777" w:rsidR="003A5224" w:rsidRPr="00BD64FC" w:rsidRDefault="003A5224" w:rsidP="003A5224">
      <w:pPr>
        <w:numPr>
          <w:ilvl w:val="1"/>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workflow charts and responsibility matrices</w:t>
      </w:r>
    </w:p>
    <w:p w14:paraId="7099DA63" w14:textId="77777777" w:rsidR="003A5224" w:rsidRPr="00BD64FC" w:rsidRDefault="003A5224" w:rsidP="003A5224">
      <w:pPr>
        <w:numPr>
          <w:ilvl w:val="0"/>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Ensure internal coherence and alignment of drafts with EU requirements and Serbian institutional set-up and support internal review iterations with the IPARD MA/Paying Agency.</w:t>
      </w:r>
    </w:p>
    <w:p w14:paraId="595BFC1A" w14:textId="77777777" w:rsidR="003A5224" w:rsidRPr="00BD64FC" w:rsidRDefault="003A5224" w:rsidP="003A5224">
      <w:pPr>
        <w:numPr>
          <w:ilvl w:val="0"/>
          <w:numId w:val="37"/>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Provide structured support to the IPARD MA for coordination inputs needed from other MAFWM units or external stakeholders, as required for completion of packages.</w:t>
      </w:r>
    </w:p>
    <w:p w14:paraId="38E36044" w14:textId="77777777" w:rsidR="003A5224" w:rsidRPr="00BD64FC" w:rsidRDefault="003A5224" w:rsidP="003A5224">
      <w:pPr>
        <w:spacing w:line="276" w:lineRule="auto"/>
        <w:jc w:val="both"/>
        <w:rPr>
          <w:rFonts w:ascii="Times New Roman" w:hAnsi="Times New Roman"/>
          <w:b/>
          <w:bCs/>
          <w:color w:val="000000" w:themeColor="text1"/>
        </w:rPr>
      </w:pPr>
      <w:r w:rsidRPr="00BD64FC">
        <w:rPr>
          <w:rFonts w:ascii="Times New Roman" w:hAnsi="Times New Roman"/>
          <w:b/>
          <w:bCs/>
          <w:color w:val="000000" w:themeColor="text1"/>
        </w:rPr>
        <w:t>B. Targeted harmonization of existing entrusted-measure procedures (limited and selective)</w:t>
      </w:r>
    </w:p>
    <w:p w14:paraId="05F0DCFC" w14:textId="77777777" w:rsidR="003A5224" w:rsidRPr="00BD64FC" w:rsidRDefault="003A5224" w:rsidP="003A5224">
      <w:pPr>
        <w:numPr>
          <w:ilvl w:val="0"/>
          <w:numId w:val="38"/>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 xml:space="preserve">Review and propose limited adjustments to existing procedures/forms under Measures 1/3/7/9 </w:t>
      </w:r>
      <w:r w:rsidRPr="00BD64FC">
        <w:rPr>
          <w:rFonts w:ascii="Times New Roman" w:hAnsi="Times New Roman"/>
          <w:b/>
          <w:bCs/>
          <w:color w:val="000000" w:themeColor="text1"/>
        </w:rPr>
        <w:t>only where needed</w:t>
      </w:r>
      <w:r w:rsidRPr="00BD64FC">
        <w:rPr>
          <w:rFonts w:ascii="Times New Roman" w:hAnsi="Times New Roman"/>
          <w:color w:val="000000" w:themeColor="text1"/>
        </w:rPr>
        <w:t xml:space="preserve"> to ensure consistency with the new measures’ approach and to remove practical bottlenecks.</w:t>
      </w:r>
    </w:p>
    <w:p w14:paraId="045A5F94" w14:textId="77777777" w:rsidR="003A5224" w:rsidRPr="00BD64FC" w:rsidRDefault="003A5224" w:rsidP="003A5224">
      <w:pPr>
        <w:spacing w:line="276" w:lineRule="auto"/>
        <w:jc w:val="both"/>
        <w:rPr>
          <w:rFonts w:ascii="Times New Roman" w:hAnsi="Times New Roman"/>
          <w:b/>
          <w:bCs/>
          <w:color w:val="000000" w:themeColor="text1"/>
        </w:rPr>
      </w:pPr>
      <w:r w:rsidRPr="00BD64FC">
        <w:rPr>
          <w:rFonts w:ascii="Times New Roman" w:hAnsi="Times New Roman"/>
          <w:b/>
          <w:bCs/>
          <w:color w:val="000000" w:themeColor="text1"/>
        </w:rPr>
        <w:t>C. Embedded capacity building and knowledge transfer</w:t>
      </w:r>
    </w:p>
    <w:p w14:paraId="1A1174CE" w14:textId="77777777" w:rsidR="003A5224" w:rsidRPr="00BD64FC" w:rsidRDefault="003A5224" w:rsidP="003A5224">
      <w:pPr>
        <w:numPr>
          <w:ilvl w:val="0"/>
          <w:numId w:val="39"/>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Deliver embedded coaching, practical workshops, and working sessions with designated staff, focused on:</w:t>
      </w:r>
    </w:p>
    <w:p w14:paraId="2ABAB39E" w14:textId="77777777" w:rsidR="003A5224" w:rsidRPr="00BD64FC" w:rsidRDefault="003A5224" w:rsidP="003A5224">
      <w:pPr>
        <w:numPr>
          <w:ilvl w:val="1"/>
          <w:numId w:val="39"/>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how to maintain and update procedures/templates;</w:t>
      </w:r>
    </w:p>
    <w:p w14:paraId="57897164" w14:textId="77777777" w:rsidR="003A5224" w:rsidRPr="00BD64FC" w:rsidRDefault="003A5224" w:rsidP="003A5224">
      <w:pPr>
        <w:numPr>
          <w:ilvl w:val="1"/>
          <w:numId w:val="39"/>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quality assurance steps and documentation standards;</w:t>
      </w:r>
    </w:p>
    <w:p w14:paraId="4ECFDD9F" w14:textId="77777777" w:rsidR="003A5224" w:rsidRPr="00BD64FC" w:rsidRDefault="003A5224" w:rsidP="003A5224">
      <w:pPr>
        <w:numPr>
          <w:ilvl w:val="1"/>
          <w:numId w:val="39"/>
        </w:numPr>
        <w:spacing w:after="160" w:line="276" w:lineRule="auto"/>
        <w:jc w:val="both"/>
        <w:rPr>
          <w:rFonts w:ascii="Times New Roman" w:hAnsi="Times New Roman"/>
          <w:color w:val="000000" w:themeColor="text1"/>
        </w:rPr>
      </w:pPr>
      <w:proofErr w:type="gramStart"/>
      <w:r w:rsidRPr="00BD64FC">
        <w:rPr>
          <w:rFonts w:ascii="Times New Roman" w:hAnsi="Times New Roman"/>
          <w:color w:val="000000" w:themeColor="text1"/>
        </w:rPr>
        <w:t>internal</w:t>
      </w:r>
      <w:proofErr w:type="gramEnd"/>
      <w:r w:rsidRPr="00BD64FC">
        <w:rPr>
          <w:rFonts w:ascii="Times New Roman" w:hAnsi="Times New Roman"/>
          <w:color w:val="000000" w:themeColor="text1"/>
        </w:rPr>
        <w:t xml:space="preserve"> coordination routines for entrustment documentation.</w:t>
      </w:r>
    </w:p>
    <w:p w14:paraId="177603DE" w14:textId="77777777" w:rsidR="003A5224" w:rsidRPr="00BD64FC" w:rsidRDefault="003A5224" w:rsidP="003A5224">
      <w:pPr>
        <w:numPr>
          <w:ilvl w:val="0"/>
          <w:numId w:val="39"/>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Produce concise “how-to” notes and handover materials to support post-assignment continuity.</w:t>
      </w:r>
    </w:p>
    <w:p w14:paraId="257F0CBA" w14:textId="77777777" w:rsidR="003A5224" w:rsidRPr="00BD64FC" w:rsidRDefault="003A5224" w:rsidP="003A5224">
      <w:pPr>
        <w:spacing w:line="276" w:lineRule="auto"/>
        <w:jc w:val="both"/>
        <w:rPr>
          <w:rFonts w:ascii="Times New Roman" w:hAnsi="Times New Roman"/>
          <w:b/>
          <w:bCs/>
          <w:color w:val="000000" w:themeColor="text1"/>
        </w:rPr>
      </w:pPr>
      <w:r w:rsidRPr="00BD64FC">
        <w:rPr>
          <w:rFonts w:ascii="Times New Roman" w:hAnsi="Times New Roman"/>
          <w:b/>
          <w:bCs/>
          <w:color w:val="000000" w:themeColor="text1"/>
        </w:rPr>
        <w:t>D. Coordination and reporting</w:t>
      </w:r>
    </w:p>
    <w:p w14:paraId="16181470" w14:textId="77777777" w:rsidR="003A5224" w:rsidRPr="00BD64FC" w:rsidRDefault="003A5224" w:rsidP="003A5224">
      <w:pPr>
        <w:numPr>
          <w:ilvl w:val="0"/>
          <w:numId w:val="40"/>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Maintain close working coordination with the IPARD MA, Paying Agency and SCAP team, including periodic consultations facilitated by IPARD MA to ensure complementarity with EU Delegation-supported efforts.</w:t>
      </w:r>
    </w:p>
    <w:p w14:paraId="34D4D080" w14:textId="77777777" w:rsidR="003A5224" w:rsidRDefault="003A5224" w:rsidP="003A5224">
      <w:pPr>
        <w:numPr>
          <w:ilvl w:val="0"/>
          <w:numId w:val="40"/>
        </w:numPr>
        <w:spacing w:after="160" w:line="276" w:lineRule="auto"/>
        <w:jc w:val="both"/>
        <w:rPr>
          <w:rFonts w:ascii="Times New Roman" w:hAnsi="Times New Roman"/>
          <w:color w:val="000000" w:themeColor="text1"/>
        </w:rPr>
      </w:pPr>
      <w:r w:rsidRPr="00BD64FC">
        <w:rPr>
          <w:rFonts w:ascii="Times New Roman" w:hAnsi="Times New Roman"/>
          <w:color w:val="000000" w:themeColor="text1"/>
        </w:rPr>
        <w:t>Provide brief monthly progress updates and participate in review meetings as requested.</w:t>
      </w:r>
    </w:p>
    <w:p w14:paraId="634F80BC" w14:textId="77777777" w:rsidR="003A5224" w:rsidRPr="007F7BBE" w:rsidRDefault="003A5224" w:rsidP="003A5224">
      <w:pPr>
        <w:spacing w:before="100" w:beforeAutospacing="1" w:after="100" w:afterAutospacing="1"/>
        <w:jc w:val="both"/>
        <w:outlineLvl w:val="2"/>
        <w:rPr>
          <w:rFonts w:ascii="Times New Roman" w:hAnsi="Times New Roman"/>
          <w:b/>
          <w:bCs/>
        </w:rPr>
      </w:pPr>
      <w:r w:rsidRPr="007F7BBE">
        <w:rPr>
          <w:rFonts w:ascii="Times New Roman" w:hAnsi="Times New Roman"/>
          <w:b/>
          <w:bCs/>
        </w:rPr>
        <w:t>E. Review and Approval</w:t>
      </w:r>
    </w:p>
    <w:p w14:paraId="7C0A9C03" w14:textId="77777777" w:rsidR="003A5224" w:rsidRPr="00945CFB" w:rsidRDefault="003A5224" w:rsidP="003A5224">
      <w:pPr>
        <w:spacing w:before="100" w:beforeAutospacing="1" w:after="100" w:afterAutospacing="1" w:line="276" w:lineRule="auto"/>
        <w:jc w:val="both"/>
        <w:rPr>
          <w:rFonts w:ascii="Times New Roman" w:hAnsi="Times New Roman"/>
        </w:rPr>
      </w:pPr>
      <w:r w:rsidRPr="00945CFB">
        <w:rPr>
          <w:rFonts w:ascii="Times New Roman" w:hAnsi="Times New Roman"/>
        </w:rPr>
        <w:t xml:space="preserve">To ensure timely feedback, close coordination, and formal endorsement of outputs, a </w:t>
      </w:r>
      <w:r w:rsidRPr="00945CFB">
        <w:rPr>
          <w:rFonts w:ascii="Times New Roman" w:hAnsi="Times New Roman"/>
          <w:b/>
          <w:bCs/>
        </w:rPr>
        <w:t>small Joint Review Committee (JRC)</w:t>
      </w:r>
      <w:r w:rsidRPr="00945CFB">
        <w:rPr>
          <w:rFonts w:ascii="Times New Roman" w:hAnsi="Times New Roman"/>
        </w:rPr>
        <w:t xml:space="preserve"> </w:t>
      </w:r>
      <w:proofErr w:type="gramStart"/>
      <w:r w:rsidRPr="00945CFB">
        <w:rPr>
          <w:rFonts w:ascii="Times New Roman" w:hAnsi="Times New Roman"/>
        </w:rPr>
        <w:t>will be established</w:t>
      </w:r>
      <w:proofErr w:type="gramEnd"/>
      <w:r w:rsidRPr="00945CFB">
        <w:rPr>
          <w:rFonts w:ascii="Times New Roman" w:hAnsi="Times New Roman"/>
        </w:rPr>
        <w:t xml:space="preserve"> for this assignment. The JRC will comprise:</w:t>
      </w:r>
    </w:p>
    <w:p w14:paraId="3E1018A0" w14:textId="77777777" w:rsidR="003A5224" w:rsidRPr="00945CFB" w:rsidRDefault="003A5224" w:rsidP="003A5224">
      <w:pPr>
        <w:numPr>
          <w:ilvl w:val="0"/>
          <w:numId w:val="41"/>
        </w:numPr>
        <w:spacing w:before="100" w:beforeAutospacing="1" w:after="100" w:afterAutospacing="1" w:line="276" w:lineRule="auto"/>
        <w:jc w:val="both"/>
        <w:rPr>
          <w:rFonts w:ascii="Times New Roman" w:hAnsi="Times New Roman"/>
        </w:rPr>
      </w:pPr>
      <w:r w:rsidRPr="00945CFB">
        <w:rPr>
          <w:rFonts w:ascii="Times New Roman" w:hAnsi="Times New Roman"/>
        </w:rPr>
        <w:t xml:space="preserve">the </w:t>
      </w:r>
      <w:r w:rsidRPr="00945CFB">
        <w:rPr>
          <w:rFonts w:ascii="Times New Roman" w:hAnsi="Times New Roman"/>
          <w:b/>
          <w:bCs/>
        </w:rPr>
        <w:t>SCAP Project Coordinator</w:t>
      </w:r>
      <w:r w:rsidRPr="00945CFB">
        <w:rPr>
          <w:rFonts w:ascii="Times New Roman" w:hAnsi="Times New Roman"/>
        </w:rPr>
        <w:t xml:space="preserve"> (Chair),</w:t>
      </w:r>
    </w:p>
    <w:p w14:paraId="0A8D7D95" w14:textId="77777777" w:rsidR="003A5224" w:rsidRPr="00945CFB" w:rsidRDefault="003A5224" w:rsidP="003A5224">
      <w:pPr>
        <w:numPr>
          <w:ilvl w:val="0"/>
          <w:numId w:val="41"/>
        </w:numPr>
        <w:spacing w:before="100" w:beforeAutospacing="1" w:after="100" w:afterAutospacing="1" w:line="276" w:lineRule="auto"/>
        <w:jc w:val="both"/>
        <w:rPr>
          <w:rFonts w:ascii="Times New Roman" w:hAnsi="Times New Roman"/>
        </w:rPr>
      </w:pPr>
      <w:r w:rsidRPr="00945CFB">
        <w:rPr>
          <w:rFonts w:ascii="Times New Roman" w:hAnsi="Times New Roman"/>
        </w:rPr>
        <w:t>a designated representative of</w:t>
      </w:r>
      <w:r>
        <w:rPr>
          <w:rFonts w:ascii="Times New Roman" w:hAnsi="Times New Roman"/>
        </w:rPr>
        <w:t xml:space="preserve"> the</w:t>
      </w:r>
      <w:r w:rsidRPr="00945CFB">
        <w:rPr>
          <w:rFonts w:ascii="Times New Roman" w:hAnsi="Times New Roman"/>
        </w:rPr>
        <w:t xml:space="preserve"> </w:t>
      </w:r>
      <w:proofErr w:type="spellStart"/>
      <w:r>
        <w:rPr>
          <w:rFonts w:ascii="Times New Roman" w:hAnsi="Times New Roman"/>
          <w:b/>
          <w:bCs/>
          <w:lang w:val="sr-Latn-RS"/>
        </w:rPr>
        <w:t>Directorate</w:t>
      </w:r>
      <w:proofErr w:type="spellEnd"/>
      <w:r>
        <w:rPr>
          <w:rFonts w:ascii="Times New Roman" w:hAnsi="Times New Roman"/>
          <w:b/>
          <w:bCs/>
          <w:lang w:val="sr-Latn-RS"/>
        </w:rPr>
        <w:t xml:space="preserve"> </w:t>
      </w:r>
      <w:proofErr w:type="spellStart"/>
      <w:r>
        <w:rPr>
          <w:rFonts w:ascii="Times New Roman" w:hAnsi="Times New Roman"/>
          <w:b/>
          <w:bCs/>
          <w:lang w:val="sr-Latn-RS"/>
        </w:rPr>
        <w:t>for</w:t>
      </w:r>
      <w:proofErr w:type="spellEnd"/>
      <w:r>
        <w:rPr>
          <w:rFonts w:ascii="Times New Roman" w:hAnsi="Times New Roman"/>
          <w:b/>
          <w:bCs/>
          <w:lang w:val="sr-Latn-RS"/>
        </w:rPr>
        <w:t xml:space="preserve"> </w:t>
      </w:r>
      <w:proofErr w:type="spellStart"/>
      <w:r>
        <w:rPr>
          <w:rFonts w:ascii="Times New Roman" w:hAnsi="Times New Roman"/>
          <w:b/>
          <w:bCs/>
          <w:lang w:val="sr-Latn-RS"/>
        </w:rPr>
        <w:t>Agrarian</w:t>
      </w:r>
      <w:proofErr w:type="spellEnd"/>
      <w:r>
        <w:rPr>
          <w:rFonts w:ascii="Times New Roman" w:hAnsi="Times New Roman"/>
          <w:b/>
          <w:bCs/>
          <w:lang w:val="sr-Latn-RS"/>
        </w:rPr>
        <w:t xml:space="preserve"> </w:t>
      </w:r>
      <w:proofErr w:type="spellStart"/>
      <w:r>
        <w:rPr>
          <w:rFonts w:ascii="Times New Roman" w:hAnsi="Times New Roman"/>
          <w:b/>
          <w:bCs/>
          <w:lang w:val="sr-Latn-RS"/>
        </w:rPr>
        <w:t>payments</w:t>
      </w:r>
      <w:proofErr w:type="spellEnd"/>
      <w:r>
        <w:rPr>
          <w:rFonts w:ascii="Times New Roman" w:hAnsi="Times New Roman"/>
          <w:b/>
          <w:bCs/>
          <w:lang w:val="sr-Latn-RS"/>
        </w:rPr>
        <w:t xml:space="preserve"> (IPARD </w:t>
      </w:r>
      <w:proofErr w:type="spellStart"/>
      <w:r>
        <w:rPr>
          <w:rFonts w:ascii="Times New Roman" w:hAnsi="Times New Roman"/>
          <w:b/>
          <w:bCs/>
          <w:lang w:val="sr-Latn-RS"/>
        </w:rPr>
        <w:t>Paying</w:t>
      </w:r>
      <w:proofErr w:type="spellEnd"/>
      <w:r>
        <w:rPr>
          <w:rFonts w:ascii="Times New Roman" w:hAnsi="Times New Roman"/>
          <w:b/>
          <w:bCs/>
          <w:lang w:val="sr-Latn-RS"/>
        </w:rPr>
        <w:t xml:space="preserve"> </w:t>
      </w:r>
      <w:proofErr w:type="spellStart"/>
      <w:r>
        <w:rPr>
          <w:rFonts w:ascii="Times New Roman" w:hAnsi="Times New Roman"/>
          <w:b/>
          <w:bCs/>
          <w:lang w:val="sr-Latn-RS"/>
        </w:rPr>
        <w:t>Agency</w:t>
      </w:r>
      <w:proofErr w:type="spellEnd"/>
      <w:r>
        <w:rPr>
          <w:rFonts w:ascii="Times New Roman" w:hAnsi="Times New Roman"/>
          <w:b/>
          <w:bCs/>
          <w:lang w:val="sr-Latn-RS"/>
        </w:rPr>
        <w:t>),</w:t>
      </w:r>
      <w:r w:rsidRPr="00945CFB">
        <w:rPr>
          <w:rFonts w:ascii="Times New Roman" w:hAnsi="Times New Roman"/>
        </w:rPr>
        <w:t xml:space="preserve"> and</w:t>
      </w:r>
    </w:p>
    <w:p w14:paraId="71176D3B" w14:textId="77777777" w:rsidR="003A5224" w:rsidRPr="00945CFB" w:rsidRDefault="003A5224" w:rsidP="003A5224">
      <w:pPr>
        <w:numPr>
          <w:ilvl w:val="0"/>
          <w:numId w:val="41"/>
        </w:numPr>
        <w:spacing w:before="100" w:beforeAutospacing="1" w:after="100" w:afterAutospacing="1" w:line="276" w:lineRule="auto"/>
        <w:jc w:val="both"/>
        <w:rPr>
          <w:rFonts w:ascii="Times New Roman" w:hAnsi="Times New Roman"/>
        </w:rPr>
      </w:pPr>
      <w:r w:rsidRPr="00945CFB">
        <w:rPr>
          <w:rFonts w:ascii="Times New Roman" w:hAnsi="Times New Roman"/>
        </w:rPr>
        <w:t xml:space="preserve">a designated representative of the </w:t>
      </w:r>
      <w:r w:rsidRPr="00945CFB">
        <w:rPr>
          <w:rFonts w:ascii="Times New Roman" w:hAnsi="Times New Roman"/>
          <w:b/>
          <w:bCs/>
        </w:rPr>
        <w:t>IPARD Managing Authority (IPARD MA)</w:t>
      </w:r>
    </w:p>
    <w:p w14:paraId="2AC661CD" w14:textId="77777777" w:rsidR="003A5224" w:rsidRPr="00945CFB" w:rsidRDefault="003A5224" w:rsidP="003A5224">
      <w:pPr>
        <w:spacing w:before="100" w:beforeAutospacing="1" w:after="100" w:afterAutospacing="1"/>
        <w:jc w:val="both"/>
        <w:rPr>
          <w:rFonts w:ascii="Times New Roman" w:hAnsi="Times New Roman"/>
        </w:rPr>
      </w:pPr>
      <w:r w:rsidRPr="00945CFB">
        <w:rPr>
          <w:rFonts w:ascii="Times New Roman" w:hAnsi="Times New Roman"/>
          <w:b/>
          <w:bCs/>
        </w:rPr>
        <w:t>Mandate and responsibilities.</w:t>
      </w:r>
      <w:r w:rsidRPr="00945CFB">
        <w:rPr>
          <w:rFonts w:ascii="Times New Roman" w:hAnsi="Times New Roman"/>
        </w:rPr>
        <w:t xml:space="preserve"> The JRC shall:</w:t>
      </w:r>
    </w:p>
    <w:p w14:paraId="17A2C892" w14:textId="77777777" w:rsidR="003A5224" w:rsidRPr="00945CFB" w:rsidRDefault="003A5224" w:rsidP="003A5224">
      <w:pPr>
        <w:numPr>
          <w:ilvl w:val="0"/>
          <w:numId w:val="42"/>
        </w:numPr>
        <w:spacing w:before="100" w:beforeAutospacing="1" w:after="160" w:line="276" w:lineRule="auto"/>
        <w:jc w:val="both"/>
        <w:rPr>
          <w:rFonts w:ascii="Times New Roman" w:hAnsi="Times New Roman"/>
        </w:rPr>
      </w:pPr>
      <w:r w:rsidRPr="00945CFB">
        <w:rPr>
          <w:rFonts w:ascii="Times New Roman" w:hAnsi="Times New Roman"/>
        </w:rPr>
        <w:lastRenderedPageBreak/>
        <w:t xml:space="preserve">provide </w:t>
      </w:r>
      <w:r w:rsidRPr="00945CFB">
        <w:rPr>
          <w:rFonts w:ascii="Times New Roman" w:hAnsi="Times New Roman"/>
          <w:b/>
          <w:bCs/>
        </w:rPr>
        <w:t>timely technical feedback</w:t>
      </w:r>
      <w:r w:rsidRPr="00945CFB">
        <w:rPr>
          <w:rFonts w:ascii="Times New Roman" w:hAnsi="Times New Roman"/>
        </w:rPr>
        <w:t xml:space="preserve"> on submitted deliverables and working drafts;</w:t>
      </w:r>
    </w:p>
    <w:p w14:paraId="5AF54D5F" w14:textId="77777777" w:rsidR="003A5224" w:rsidRPr="00945CFB" w:rsidRDefault="003A5224" w:rsidP="003A5224">
      <w:pPr>
        <w:numPr>
          <w:ilvl w:val="0"/>
          <w:numId w:val="42"/>
        </w:numPr>
        <w:spacing w:before="100" w:beforeAutospacing="1" w:after="160" w:line="276" w:lineRule="auto"/>
        <w:jc w:val="both"/>
        <w:rPr>
          <w:rFonts w:ascii="Times New Roman" w:hAnsi="Times New Roman"/>
        </w:rPr>
      </w:pPr>
      <w:r w:rsidRPr="00945CFB">
        <w:rPr>
          <w:rFonts w:ascii="Times New Roman" w:hAnsi="Times New Roman"/>
        </w:rPr>
        <w:t xml:space="preserve">ensure alignment of outputs with </w:t>
      </w:r>
      <w:r w:rsidRPr="00945CFB">
        <w:rPr>
          <w:rFonts w:ascii="Times New Roman" w:hAnsi="Times New Roman"/>
          <w:b/>
          <w:bCs/>
        </w:rPr>
        <w:t>SCAP objectives</w:t>
      </w:r>
      <w:r w:rsidRPr="00945CFB">
        <w:rPr>
          <w:rFonts w:ascii="Times New Roman" w:hAnsi="Times New Roman"/>
        </w:rPr>
        <w:t xml:space="preserve">, national institutional arrangements, and relevant </w:t>
      </w:r>
      <w:r w:rsidRPr="00945CFB">
        <w:rPr>
          <w:rFonts w:ascii="Times New Roman" w:hAnsi="Times New Roman"/>
          <w:b/>
          <w:bCs/>
        </w:rPr>
        <w:t>EU/IPARD standards and requirements</w:t>
      </w:r>
      <w:r w:rsidRPr="00945CFB">
        <w:rPr>
          <w:rFonts w:ascii="Times New Roman" w:hAnsi="Times New Roman"/>
        </w:rPr>
        <w:t>;</w:t>
      </w:r>
    </w:p>
    <w:p w14:paraId="0FA62888" w14:textId="77777777" w:rsidR="003A5224" w:rsidRPr="00945CFB" w:rsidRDefault="003A5224" w:rsidP="003A5224">
      <w:pPr>
        <w:numPr>
          <w:ilvl w:val="0"/>
          <w:numId w:val="42"/>
        </w:numPr>
        <w:spacing w:before="100" w:beforeAutospacing="1" w:after="160" w:line="276" w:lineRule="auto"/>
        <w:jc w:val="both"/>
        <w:rPr>
          <w:rFonts w:ascii="Times New Roman" w:hAnsi="Times New Roman"/>
        </w:rPr>
      </w:pPr>
      <w:r w:rsidRPr="00945CFB">
        <w:rPr>
          <w:rFonts w:ascii="Times New Roman" w:hAnsi="Times New Roman"/>
        </w:rPr>
        <w:t xml:space="preserve">validate that coordination steps have been taken to maintain </w:t>
      </w:r>
      <w:r w:rsidRPr="00945CFB">
        <w:rPr>
          <w:rFonts w:ascii="Times New Roman" w:hAnsi="Times New Roman"/>
          <w:b/>
          <w:bCs/>
        </w:rPr>
        <w:t>complementarity and non-duplication</w:t>
      </w:r>
      <w:r w:rsidRPr="00945CFB">
        <w:rPr>
          <w:rFonts w:ascii="Times New Roman" w:hAnsi="Times New Roman"/>
        </w:rPr>
        <w:t xml:space="preserve"> with EU-supported efforts, as facilitated through the IPARD MA;</w:t>
      </w:r>
    </w:p>
    <w:p w14:paraId="746D95E9" w14:textId="77777777" w:rsidR="003A5224" w:rsidRPr="00945CFB" w:rsidRDefault="003A5224" w:rsidP="003A5224">
      <w:pPr>
        <w:numPr>
          <w:ilvl w:val="0"/>
          <w:numId w:val="42"/>
        </w:numPr>
        <w:spacing w:before="100" w:beforeAutospacing="1" w:after="160" w:line="276" w:lineRule="auto"/>
        <w:jc w:val="both"/>
        <w:rPr>
          <w:rFonts w:ascii="Times New Roman" w:hAnsi="Times New Roman"/>
        </w:rPr>
      </w:pPr>
      <w:proofErr w:type="gramStart"/>
      <w:r w:rsidRPr="00945CFB">
        <w:rPr>
          <w:rFonts w:ascii="Times New Roman" w:hAnsi="Times New Roman"/>
        </w:rPr>
        <w:t>formally</w:t>
      </w:r>
      <w:proofErr w:type="gramEnd"/>
      <w:r w:rsidRPr="00945CFB">
        <w:rPr>
          <w:rFonts w:ascii="Times New Roman" w:hAnsi="Times New Roman"/>
        </w:rPr>
        <w:t xml:space="preserve"> </w:t>
      </w:r>
      <w:r w:rsidRPr="00945CFB">
        <w:rPr>
          <w:rFonts w:ascii="Times New Roman" w:hAnsi="Times New Roman"/>
          <w:b/>
          <w:bCs/>
        </w:rPr>
        <w:t>review and approve</w:t>
      </w:r>
      <w:r w:rsidRPr="00945CFB">
        <w:rPr>
          <w:rFonts w:ascii="Times New Roman" w:hAnsi="Times New Roman"/>
        </w:rPr>
        <w:t xml:space="preserve"> each deliverable listed in Section 6 (Deliverables, Timelines, and Milestones).</w:t>
      </w:r>
    </w:p>
    <w:p w14:paraId="2B1D07CD" w14:textId="77777777" w:rsidR="003A5224" w:rsidRPr="00945CFB" w:rsidRDefault="003A5224" w:rsidP="003A5224">
      <w:pPr>
        <w:spacing w:before="100" w:beforeAutospacing="1" w:after="100" w:afterAutospacing="1" w:line="276" w:lineRule="auto"/>
        <w:jc w:val="both"/>
        <w:rPr>
          <w:rFonts w:ascii="Times New Roman" w:hAnsi="Times New Roman"/>
        </w:rPr>
      </w:pPr>
      <w:r w:rsidRPr="00945CFB">
        <w:rPr>
          <w:rFonts w:ascii="Times New Roman" w:hAnsi="Times New Roman"/>
          <w:b/>
          <w:bCs/>
        </w:rPr>
        <w:t>Review process and timelines.</w:t>
      </w:r>
    </w:p>
    <w:p w14:paraId="13C11C91" w14:textId="77777777" w:rsidR="003A5224" w:rsidRPr="00945CFB" w:rsidRDefault="003A5224" w:rsidP="003A5224">
      <w:pPr>
        <w:numPr>
          <w:ilvl w:val="0"/>
          <w:numId w:val="43"/>
        </w:numPr>
        <w:spacing w:before="100" w:beforeAutospacing="1" w:after="160" w:line="276" w:lineRule="auto"/>
        <w:jc w:val="both"/>
        <w:rPr>
          <w:rFonts w:ascii="Times New Roman" w:hAnsi="Times New Roman"/>
        </w:rPr>
      </w:pPr>
      <w:r w:rsidRPr="00945CFB">
        <w:rPr>
          <w:rFonts w:ascii="Times New Roman" w:hAnsi="Times New Roman"/>
        </w:rPr>
        <w:t>The Consultant shall submit deliverables to the SCAP Project Coordinator (copying IPARD MA) for review by the JRC.</w:t>
      </w:r>
    </w:p>
    <w:p w14:paraId="72719906" w14:textId="77777777" w:rsidR="003A5224" w:rsidRPr="00945CFB" w:rsidRDefault="003A5224" w:rsidP="003A5224">
      <w:pPr>
        <w:numPr>
          <w:ilvl w:val="0"/>
          <w:numId w:val="43"/>
        </w:numPr>
        <w:spacing w:before="100" w:beforeAutospacing="1" w:after="160" w:line="276" w:lineRule="auto"/>
        <w:jc w:val="both"/>
        <w:rPr>
          <w:rFonts w:ascii="Times New Roman" w:hAnsi="Times New Roman"/>
        </w:rPr>
      </w:pPr>
      <w:r w:rsidRPr="00945CFB">
        <w:rPr>
          <w:rFonts w:ascii="Times New Roman" w:hAnsi="Times New Roman"/>
        </w:rPr>
        <w:t xml:space="preserve">Unless otherwise agreed for specific items, the JRC will provide consolidated written comments </w:t>
      </w:r>
      <w:r w:rsidRPr="00945CFB">
        <w:rPr>
          <w:rFonts w:ascii="Times New Roman" w:hAnsi="Times New Roman"/>
          <w:b/>
          <w:bCs/>
        </w:rPr>
        <w:t>within 10 working days</w:t>
      </w:r>
      <w:r w:rsidRPr="00945CFB">
        <w:rPr>
          <w:rFonts w:ascii="Times New Roman" w:hAnsi="Times New Roman"/>
        </w:rPr>
        <w:t xml:space="preserve"> of submission.</w:t>
      </w:r>
    </w:p>
    <w:p w14:paraId="0B087DC9" w14:textId="77777777" w:rsidR="003A5224" w:rsidRPr="00945CFB" w:rsidRDefault="003A5224" w:rsidP="003A5224">
      <w:pPr>
        <w:numPr>
          <w:ilvl w:val="0"/>
          <w:numId w:val="43"/>
        </w:numPr>
        <w:spacing w:before="100" w:beforeAutospacing="1" w:after="160" w:line="276" w:lineRule="auto"/>
        <w:jc w:val="both"/>
        <w:rPr>
          <w:rFonts w:ascii="Times New Roman" w:hAnsi="Times New Roman"/>
        </w:rPr>
      </w:pPr>
      <w:r w:rsidRPr="00945CFB">
        <w:rPr>
          <w:rFonts w:ascii="Times New Roman" w:hAnsi="Times New Roman"/>
        </w:rPr>
        <w:t>The Consultant shall incorporate comments and resubmit a revised version for final review.</w:t>
      </w:r>
    </w:p>
    <w:p w14:paraId="5FCE2C35" w14:textId="77777777" w:rsidR="003A5224" w:rsidRPr="00945CFB" w:rsidRDefault="003A5224" w:rsidP="003A5224">
      <w:pPr>
        <w:numPr>
          <w:ilvl w:val="0"/>
          <w:numId w:val="43"/>
        </w:numPr>
        <w:spacing w:before="100" w:beforeAutospacing="1" w:after="160" w:line="276" w:lineRule="auto"/>
        <w:jc w:val="both"/>
        <w:rPr>
          <w:rFonts w:ascii="Times New Roman" w:hAnsi="Times New Roman"/>
        </w:rPr>
      </w:pPr>
      <w:r w:rsidRPr="00945CFB">
        <w:rPr>
          <w:rFonts w:ascii="Times New Roman" w:hAnsi="Times New Roman"/>
        </w:rPr>
        <w:t xml:space="preserve">A deliverable shall be considered </w:t>
      </w:r>
      <w:r w:rsidRPr="00945CFB">
        <w:rPr>
          <w:rFonts w:ascii="Times New Roman" w:hAnsi="Times New Roman"/>
          <w:b/>
          <w:bCs/>
        </w:rPr>
        <w:t>approved</w:t>
      </w:r>
      <w:r w:rsidRPr="00945CFB">
        <w:rPr>
          <w:rFonts w:ascii="Times New Roman" w:hAnsi="Times New Roman"/>
        </w:rPr>
        <w:t xml:space="preserve"> upon written confirmation (email is sufficient) by the </w:t>
      </w:r>
      <w:r w:rsidRPr="00945CFB">
        <w:rPr>
          <w:rFonts w:ascii="Times New Roman" w:hAnsi="Times New Roman"/>
          <w:b/>
          <w:bCs/>
        </w:rPr>
        <w:t>SCAP Project Coordinator</w:t>
      </w:r>
      <w:r w:rsidRPr="00945CFB">
        <w:rPr>
          <w:rFonts w:ascii="Times New Roman" w:hAnsi="Times New Roman"/>
        </w:rPr>
        <w:t>, acting on behalf of the JRC.</w:t>
      </w:r>
    </w:p>
    <w:p w14:paraId="0382E332" w14:textId="77777777" w:rsidR="003A5224" w:rsidRPr="007F7BBE" w:rsidRDefault="003A5224" w:rsidP="003A5224">
      <w:pPr>
        <w:spacing w:before="100" w:beforeAutospacing="1" w:line="276" w:lineRule="auto"/>
        <w:jc w:val="both"/>
        <w:rPr>
          <w:rFonts w:ascii="Times New Roman" w:hAnsi="Times New Roman"/>
        </w:rPr>
      </w:pPr>
      <w:r w:rsidRPr="00945CFB">
        <w:rPr>
          <w:rFonts w:ascii="Times New Roman" w:hAnsi="Times New Roman"/>
          <w:b/>
          <w:bCs/>
        </w:rPr>
        <w:t>Formal acceptance.</w:t>
      </w:r>
      <w:r w:rsidRPr="00945CFB">
        <w:rPr>
          <w:rFonts w:ascii="Times New Roman" w:hAnsi="Times New Roman"/>
        </w:rPr>
        <w:t xml:space="preserve"> Approval by the JRC constitutes formal acceptance of deliverables for the purpose of monitoring progress, confirming achievement of milestones, and supporting any subsequent actions required for entrustment package readiness.</w:t>
      </w:r>
    </w:p>
    <w:p w14:paraId="54B966C5" w14:textId="55488FEF" w:rsidR="007A6F71" w:rsidRPr="000609EE" w:rsidRDefault="007A6F71" w:rsidP="007A6F71">
      <w:pPr>
        <w:widowControl w:val="0"/>
        <w:tabs>
          <w:tab w:val="left" w:pos="823"/>
        </w:tabs>
        <w:ind w:left="1440"/>
        <w:jc w:val="both"/>
        <w:rPr>
          <w:rFonts w:ascii="Times New Roman" w:hAnsi="Times New Roman"/>
          <w:szCs w:val="22"/>
          <w:highlight w:val="yellow"/>
          <w:lang w:eastAsia="en-GB"/>
        </w:rPr>
      </w:pPr>
    </w:p>
    <w:p w14:paraId="3CA0DB77" w14:textId="77777777" w:rsidR="00105E6A" w:rsidRPr="00334F16" w:rsidRDefault="00105E6A" w:rsidP="00105E6A">
      <w:pPr>
        <w:widowControl w:val="0"/>
        <w:tabs>
          <w:tab w:val="left" w:pos="823"/>
        </w:tabs>
        <w:jc w:val="both"/>
        <w:rPr>
          <w:rFonts w:ascii="Times New Roman" w:hAnsi="Times New Roman"/>
          <w:spacing w:val="-2"/>
          <w:sz w:val="24"/>
          <w:szCs w:val="24"/>
        </w:rPr>
      </w:pPr>
    </w:p>
    <w:p w14:paraId="554BEEF8" w14:textId="687A7C39" w:rsidR="00374AFB" w:rsidRDefault="002D3E47" w:rsidP="007A6F71">
      <w:pPr>
        <w:suppressAutoHyphens/>
        <w:spacing w:after="120"/>
        <w:jc w:val="both"/>
        <w:rPr>
          <w:rFonts w:ascii="Times New Roman" w:hAnsi="Times New Roman"/>
          <w:b/>
          <w:sz w:val="24"/>
          <w:szCs w:val="24"/>
          <w:u w:val="single"/>
        </w:rPr>
      </w:pPr>
      <w:r w:rsidRPr="00334F16">
        <w:rPr>
          <w:rFonts w:ascii="Times New Roman" w:hAnsi="Times New Roman"/>
          <w:b/>
          <w:sz w:val="24"/>
          <w:szCs w:val="24"/>
          <w:u w:val="single"/>
        </w:rPr>
        <w:t>R</w:t>
      </w:r>
      <w:r w:rsidR="00105E6A" w:rsidRPr="00334F16">
        <w:rPr>
          <w:rFonts w:ascii="Times New Roman" w:hAnsi="Times New Roman"/>
          <w:b/>
          <w:sz w:val="24"/>
          <w:szCs w:val="24"/>
          <w:u w:val="single"/>
        </w:rPr>
        <w:t>equired C</w:t>
      </w:r>
      <w:r w:rsidRPr="00334F16">
        <w:rPr>
          <w:rFonts w:ascii="Times New Roman" w:hAnsi="Times New Roman"/>
          <w:b/>
          <w:sz w:val="24"/>
          <w:szCs w:val="24"/>
          <w:u w:val="single"/>
        </w:rPr>
        <w:t>onsultant’s (company) qualifications</w:t>
      </w:r>
    </w:p>
    <w:p w14:paraId="46B77AC3" w14:textId="77777777" w:rsidR="003A5224" w:rsidRPr="00DC35F0" w:rsidRDefault="003A5224" w:rsidP="003A5224">
      <w:pPr>
        <w:pStyle w:val="p1"/>
        <w:spacing w:line="276" w:lineRule="auto"/>
        <w:jc w:val="both"/>
        <w:rPr>
          <w:color w:val="000000" w:themeColor="text1"/>
        </w:rPr>
      </w:pPr>
      <w:r w:rsidRPr="00DC35F0">
        <w:rPr>
          <w:color w:val="000000" w:themeColor="text1"/>
        </w:rPr>
        <w:t xml:space="preserve">The Consultant should possess the following qualifications and professional competencies </w:t>
      </w:r>
      <w:proofErr w:type="gramStart"/>
      <w:r w:rsidRPr="00DC35F0">
        <w:rPr>
          <w:color w:val="000000" w:themeColor="text1"/>
        </w:rPr>
        <w:t>to successfully carry</w:t>
      </w:r>
      <w:proofErr w:type="gramEnd"/>
      <w:r w:rsidRPr="00DC35F0">
        <w:rPr>
          <w:color w:val="000000" w:themeColor="text1"/>
        </w:rPr>
        <w:t xml:space="preserve"> out the duties outlined in these Terms of Reference.</w:t>
      </w:r>
    </w:p>
    <w:p w14:paraId="07ED6548" w14:textId="77777777" w:rsidR="003A5224" w:rsidRPr="00DC35F0" w:rsidRDefault="003A5224" w:rsidP="003A5224">
      <w:pPr>
        <w:pStyle w:val="p3"/>
        <w:spacing w:line="276" w:lineRule="auto"/>
        <w:jc w:val="both"/>
        <w:rPr>
          <w:color w:val="000000" w:themeColor="text1"/>
        </w:rPr>
      </w:pPr>
      <w:r w:rsidRPr="00DC35F0">
        <w:rPr>
          <w:b/>
          <w:bCs/>
          <w:color w:val="000000" w:themeColor="text1"/>
        </w:rPr>
        <w:t>Mandatory qualifications:</w:t>
      </w:r>
    </w:p>
    <w:p w14:paraId="395337D9"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University degree (minimum VII level/Bachelor’s or higher)</w:t>
      </w:r>
      <w:r w:rsidRPr="00CF5EAA">
        <w:rPr>
          <w:color w:val="000000" w:themeColor="text1"/>
        </w:rPr>
        <w:t xml:space="preserve"> in public policy, law, agricultural sciences, organizational sciences, or a closely related field.</w:t>
      </w:r>
    </w:p>
    <w:p w14:paraId="48925E9E"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At least 8 years of professional experience</w:t>
      </w:r>
      <w:r w:rsidRPr="00CF5EAA">
        <w:rPr>
          <w:color w:val="000000" w:themeColor="text1"/>
        </w:rPr>
        <w:t xml:space="preserve"> in institutional advisory work, public administration, and EU pre-accession rural development projects, with demonstrated expertise in policy coordination, legal/institutional framework development, </w:t>
      </w:r>
      <w:proofErr w:type="spellStart"/>
      <w:r>
        <w:rPr>
          <w:color w:val="000000" w:themeColor="text1"/>
          <w:lang w:val="sr-Latn-RS"/>
        </w:rPr>
        <w:t>and</w:t>
      </w:r>
      <w:proofErr w:type="spellEnd"/>
      <w:r>
        <w:rPr>
          <w:color w:val="000000" w:themeColor="text1"/>
          <w:lang w:val="sr-Latn-RS"/>
        </w:rPr>
        <w:t xml:space="preserve"> </w:t>
      </w:r>
      <w:r w:rsidRPr="00CF5EAA">
        <w:rPr>
          <w:color w:val="000000" w:themeColor="text1"/>
        </w:rPr>
        <w:t>public-sector support.</w:t>
      </w:r>
    </w:p>
    <w:p w14:paraId="3244A49F"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At least 5 years of practical, hands-on experience in IPARD implementation</w:t>
      </w:r>
      <w:r w:rsidRPr="00CF5EAA">
        <w:rPr>
          <w:color w:val="000000" w:themeColor="text1"/>
        </w:rPr>
        <w:t xml:space="preserve"> within a </w:t>
      </w:r>
      <w:r w:rsidRPr="007F7BBE">
        <w:rPr>
          <w:color w:val="000000" w:themeColor="text1"/>
        </w:rPr>
        <w:t>Paying Agency/Managing Authority</w:t>
      </w:r>
      <w:r w:rsidRPr="00CF5EAA">
        <w:rPr>
          <w:color w:val="000000" w:themeColor="text1"/>
        </w:rPr>
        <w:t xml:space="preserve"> (or equivalent), including processing IPARD applications, developing/updating procedures, and guidance, preparing </w:t>
      </w:r>
      <w:r w:rsidRPr="00CF5EAA">
        <w:rPr>
          <w:color w:val="000000" w:themeColor="text1"/>
        </w:rPr>
        <w:lastRenderedPageBreak/>
        <w:t>legal templates (administrative decisions and contracts), and contributing to accreditation/entrustment documentation and processes.</w:t>
      </w:r>
    </w:p>
    <w:p w14:paraId="0E6C3DB5"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Proven experience working with key ministries or public institutions</w:t>
      </w:r>
      <w:r w:rsidRPr="00CF5EAA">
        <w:rPr>
          <w:color w:val="000000" w:themeColor="text1"/>
        </w:rPr>
        <w:t xml:space="preserve"> on </w:t>
      </w:r>
      <w:proofErr w:type="spellStart"/>
      <w:r w:rsidRPr="00CF5EAA">
        <w:rPr>
          <w:color w:val="000000" w:themeColor="text1"/>
        </w:rPr>
        <w:t>programme</w:t>
      </w:r>
      <w:proofErr w:type="spellEnd"/>
      <w:r w:rsidRPr="00CF5EAA">
        <w:rPr>
          <w:color w:val="000000" w:themeColor="text1"/>
        </w:rPr>
        <w:t xml:space="preserve"> development, strategic planning, and/or integration of donor-supported initiatives—preferably EU-funded—into government systems.</w:t>
      </w:r>
    </w:p>
    <w:p w14:paraId="69880957"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Proven ability to draft policy notes and/or internal guidance materials</w:t>
      </w:r>
      <w:r w:rsidRPr="00CF5EAA">
        <w:rPr>
          <w:color w:val="000000" w:themeColor="text1"/>
        </w:rPr>
        <w:t xml:space="preserve"> that support institutional decision-making and implementation.</w:t>
      </w:r>
    </w:p>
    <w:p w14:paraId="22DB3E7A"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 xml:space="preserve">Demonstrated </w:t>
      </w:r>
      <w:proofErr w:type="gramStart"/>
      <w:r w:rsidRPr="00CF5EAA">
        <w:rPr>
          <w:b/>
          <w:bCs/>
          <w:color w:val="000000" w:themeColor="text1"/>
        </w:rPr>
        <w:t>experience coordinating</w:t>
      </w:r>
      <w:proofErr w:type="gramEnd"/>
      <w:r w:rsidRPr="00CF5EAA">
        <w:rPr>
          <w:b/>
          <w:bCs/>
          <w:color w:val="000000" w:themeColor="text1"/>
        </w:rPr>
        <w:t xml:space="preserve"> activities across ministries, agencies, and other public-sector institutions</w:t>
      </w:r>
      <w:r w:rsidRPr="00CF5EAA">
        <w:rPr>
          <w:color w:val="000000" w:themeColor="text1"/>
        </w:rPr>
        <w:t xml:space="preserve">, ensuring alignment of policies, procedures, and </w:t>
      </w:r>
      <w:proofErr w:type="spellStart"/>
      <w:r w:rsidRPr="00CF5EAA">
        <w:rPr>
          <w:color w:val="000000" w:themeColor="text1"/>
        </w:rPr>
        <w:t>programmes</w:t>
      </w:r>
      <w:proofErr w:type="spellEnd"/>
      <w:r w:rsidRPr="00CF5EAA">
        <w:rPr>
          <w:color w:val="000000" w:themeColor="text1"/>
        </w:rPr>
        <w:t>.</w:t>
      </w:r>
    </w:p>
    <w:p w14:paraId="4FF88910"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Proficiency in standard office software</w:t>
      </w:r>
      <w:r w:rsidRPr="00CF5EAA">
        <w:rPr>
          <w:color w:val="000000" w:themeColor="text1"/>
        </w:rPr>
        <w:t xml:space="preserve"> (e.g., Word, Excel, Outlook) for analytical, reporting, and coordination purposes.</w:t>
      </w:r>
    </w:p>
    <w:p w14:paraId="0CAF143D" w14:textId="77777777" w:rsidR="003A5224" w:rsidRPr="00CF5EAA" w:rsidRDefault="003A5224" w:rsidP="003A5224">
      <w:pPr>
        <w:pStyle w:val="p3"/>
        <w:numPr>
          <w:ilvl w:val="0"/>
          <w:numId w:val="35"/>
        </w:numPr>
        <w:spacing w:after="160" w:afterAutospacing="0" w:line="276" w:lineRule="auto"/>
        <w:jc w:val="both"/>
        <w:rPr>
          <w:color w:val="000000" w:themeColor="text1"/>
        </w:rPr>
      </w:pPr>
      <w:r w:rsidRPr="00CF5EAA">
        <w:rPr>
          <w:b/>
          <w:bCs/>
          <w:color w:val="000000" w:themeColor="text1"/>
        </w:rPr>
        <w:t>Fluency in Serbian</w:t>
      </w:r>
      <w:r>
        <w:rPr>
          <w:color w:val="000000" w:themeColor="text1"/>
        </w:rPr>
        <w:t xml:space="preserve"> and</w:t>
      </w:r>
      <w:r w:rsidRPr="00CF5EAA">
        <w:rPr>
          <w:color w:val="000000" w:themeColor="text1"/>
        </w:rPr>
        <w:t xml:space="preserve"> </w:t>
      </w:r>
      <w:r w:rsidRPr="00CF5EAA">
        <w:rPr>
          <w:b/>
          <w:bCs/>
          <w:color w:val="000000" w:themeColor="text1"/>
        </w:rPr>
        <w:t>English language skills</w:t>
      </w:r>
      <w:r w:rsidRPr="00CF5EAA">
        <w:rPr>
          <w:color w:val="000000" w:themeColor="text1"/>
        </w:rPr>
        <w:t>.</w:t>
      </w:r>
    </w:p>
    <w:p w14:paraId="33A83171" w14:textId="77777777" w:rsidR="003A5224" w:rsidRPr="00DC35F0" w:rsidRDefault="003A5224" w:rsidP="003A5224">
      <w:pPr>
        <w:pStyle w:val="p3"/>
        <w:spacing w:line="276" w:lineRule="auto"/>
        <w:jc w:val="both"/>
        <w:rPr>
          <w:color w:val="000000" w:themeColor="text1"/>
        </w:rPr>
      </w:pPr>
      <w:r w:rsidRPr="00DC35F0">
        <w:rPr>
          <w:b/>
          <w:bCs/>
          <w:color w:val="000000" w:themeColor="text1"/>
        </w:rPr>
        <w:t xml:space="preserve">Preferred </w:t>
      </w:r>
      <w:r>
        <w:rPr>
          <w:b/>
          <w:bCs/>
          <w:color w:val="000000" w:themeColor="text1"/>
        </w:rPr>
        <w:t>experience</w:t>
      </w:r>
      <w:r w:rsidRPr="00DC35F0">
        <w:rPr>
          <w:b/>
          <w:bCs/>
          <w:color w:val="000000" w:themeColor="text1"/>
        </w:rPr>
        <w:t xml:space="preserve"> (considered an asset):</w:t>
      </w:r>
    </w:p>
    <w:p w14:paraId="567D8840" w14:textId="77777777" w:rsidR="003A5224" w:rsidRPr="00DC35F0" w:rsidRDefault="003A5224" w:rsidP="003A5224">
      <w:pPr>
        <w:pStyle w:val="p1"/>
        <w:numPr>
          <w:ilvl w:val="0"/>
          <w:numId w:val="34"/>
        </w:numPr>
        <w:spacing w:after="160" w:afterAutospacing="0" w:line="276" w:lineRule="auto"/>
        <w:jc w:val="both"/>
        <w:rPr>
          <w:color w:val="000000" w:themeColor="text1"/>
        </w:rPr>
      </w:pPr>
      <w:r w:rsidRPr="00DC35F0">
        <w:rPr>
          <w:color w:val="000000" w:themeColor="text1"/>
        </w:rPr>
        <w:t>Experience in supporting institutionalization of investment-based support programs in the agriculture or rural development sectors;</w:t>
      </w:r>
    </w:p>
    <w:p w14:paraId="28E0F50A" w14:textId="77777777" w:rsidR="003A5224" w:rsidRPr="00DC35F0" w:rsidRDefault="003A5224" w:rsidP="003A5224">
      <w:pPr>
        <w:pStyle w:val="p1"/>
        <w:numPr>
          <w:ilvl w:val="0"/>
          <w:numId w:val="34"/>
        </w:numPr>
        <w:spacing w:after="160" w:afterAutospacing="0" w:line="276" w:lineRule="auto"/>
        <w:jc w:val="both"/>
        <w:rPr>
          <w:color w:val="000000" w:themeColor="text1"/>
        </w:rPr>
      </w:pPr>
      <w:r w:rsidRPr="00DC35F0">
        <w:rPr>
          <w:color w:val="000000" w:themeColor="text1"/>
        </w:rPr>
        <w:t>Familiarity with World Bank project implementation environments or similar donor-funded projects;</w:t>
      </w:r>
    </w:p>
    <w:p w14:paraId="592548CA" w14:textId="77777777" w:rsidR="003A5224" w:rsidRPr="00DC35F0" w:rsidRDefault="003A5224" w:rsidP="003A5224">
      <w:pPr>
        <w:pStyle w:val="p1"/>
        <w:numPr>
          <w:ilvl w:val="0"/>
          <w:numId w:val="34"/>
        </w:numPr>
        <w:spacing w:after="160" w:afterAutospacing="0" w:line="276" w:lineRule="auto"/>
        <w:jc w:val="both"/>
        <w:rPr>
          <w:color w:val="000000" w:themeColor="text1"/>
        </w:rPr>
      </w:pPr>
      <w:r w:rsidRPr="00DC35F0">
        <w:rPr>
          <w:color w:val="000000" w:themeColor="text1"/>
        </w:rPr>
        <w:t>Experience in conducting institutional consultations, working groups, or policy learning sessions within the public sector</w:t>
      </w:r>
      <w:r>
        <w:rPr>
          <w:color w:val="000000" w:themeColor="text1"/>
        </w:rPr>
        <w:t>.</w:t>
      </w:r>
    </w:p>
    <w:p w14:paraId="3DFC72CB" w14:textId="77777777" w:rsidR="00491425" w:rsidRPr="00334F16" w:rsidRDefault="00491425" w:rsidP="007A6F71">
      <w:pPr>
        <w:suppressAutoHyphens/>
        <w:spacing w:after="120"/>
        <w:jc w:val="both"/>
        <w:rPr>
          <w:rFonts w:ascii="Times New Roman" w:hAnsi="Times New Roman"/>
          <w:spacing w:val="-2"/>
          <w:sz w:val="24"/>
          <w:szCs w:val="24"/>
        </w:rPr>
      </w:pPr>
    </w:p>
    <w:p w14:paraId="0CE38F0A" w14:textId="1441C7F2" w:rsidR="00590CC3" w:rsidRPr="00334F16" w:rsidRDefault="00590CC3" w:rsidP="00334F16">
      <w:pPr>
        <w:spacing w:before="120" w:after="120" w:line="248" w:lineRule="auto"/>
        <w:jc w:val="both"/>
        <w:rPr>
          <w:rFonts w:ascii="Times New Roman" w:hAnsi="Times New Roman"/>
          <w:sz w:val="24"/>
          <w:szCs w:val="24"/>
          <w:lang w:eastAsia="en-GB"/>
        </w:rPr>
      </w:pPr>
    </w:p>
    <w:p w14:paraId="70F4A8EE" w14:textId="145C7333" w:rsidR="002D3E47" w:rsidRDefault="002D3E47" w:rsidP="003963A5">
      <w:pPr>
        <w:suppressAutoHyphens/>
        <w:spacing w:after="120"/>
        <w:jc w:val="both"/>
        <w:rPr>
          <w:rFonts w:ascii="Times New Roman" w:hAnsi="Times New Roman"/>
          <w:spacing w:val="-2"/>
          <w:sz w:val="24"/>
          <w:szCs w:val="24"/>
        </w:rPr>
      </w:pPr>
    </w:p>
    <w:p w14:paraId="760D1926" w14:textId="6F129C08" w:rsidR="009021AA" w:rsidRDefault="009021AA" w:rsidP="00DD3B89">
      <w:pPr>
        <w:suppressAutoHyphens/>
        <w:spacing w:after="120"/>
        <w:jc w:val="both"/>
        <w:rPr>
          <w:rFonts w:ascii="Times New Roman" w:hAnsi="Times New Roman"/>
          <w:spacing w:val="-2"/>
          <w:sz w:val="24"/>
        </w:rPr>
      </w:pPr>
      <w:r w:rsidRPr="00334F16">
        <w:t xml:space="preserve">The detailed Terms of Reference for </w:t>
      </w:r>
      <w:r w:rsidR="00B46E2A" w:rsidRPr="00334F16">
        <w:t>the above referenced assignment is posted on the website of the Ministry of Agriculture, Forestry and Water Management (MAFWM)</w:t>
      </w:r>
      <w:r w:rsidRPr="00334F16">
        <w:t>:</w:t>
      </w:r>
      <w:r w:rsidRPr="009021AA">
        <w:rPr>
          <w:rFonts w:ascii="Times New Roman" w:hAnsi="Times New Roman"/>
          <w:spacing w:val="-2"/>
          <w:sz w:val="24"/>
        </w:rPr>
        <w:t xml:space="preserve"> </w:t>
      </w:r>
      <w:hyperlink r:id="rId8" w:history="1">
        <w:r w:rsidR="00B77D2A">
          <w:rPr>
            <w:rStyle w:val="Hyperlink"/>
            <w:rFonts w:ascii="Aptos" w:hAnsi="Aptos"/>
            <w:szCs w:val="22"/>
            <w:lang w:val="sr-Latn-RS"/>
          </w:rPr>
          <w:t>https://minpolj.gov.rs/1-naziv-scap-request-for-expressions-of-interest-individual-consultant/</w:t>
        </w:r>
      </w:hyperlink>
    </w:p>
    <w:p w14:paraId="28D197B1" w14:textId="77777777" w:rsidR="007947C5" w:rsidRPr="00BD2AA9" w:rsidRDefault="007947C5" w:rsidP="007947C5">
      <w:pPr>
        <w:suppressAutoHyphens/>
        <w:spacing w:after="120"/>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 xml:space="preserve">Central Fiduciary Unit of the Ministry of Finance now invites eligible individual consultants to indicate their interest in providing the above services. Interested consultants must provide Cover letter, and CV representing description of similar assignments, experience in similar conditions and availability of appropriate skills </w:t>
      </w:r>
      <w:proofErr w:type="gramStart"/>
      <w:r w:rsidRPr="00BD2AA9">
        <w:rPr>
          <w:rFonts w:ascii="Times New Roman" w:hAnsi="Times New Roman"/>
          <w:color w:val="000000" w:themeColor="text1"/>
          <w:sz w:val="24"/>
          <w:szCs w:val="24"/>
        </w:rPr>
        <w:t>( scanned</w:t>
      </w:r>
      <w:proofErr w:type="gramEnd"/>
      <w:r w:rsidRPr="00BD2AA9">
        <w:rPr>
          <w:rFonts w:ascii="Times New Roman" w:hAnsi="Times New Roman"/>
          <w:color w:val="000000" w:themeColor="text1"/>
          <w:sz w:val="24"/>
          <w:szCs w:val="24"/>
        </w:rPr>
        <w:t xml:space="preserve"> diplomas to be sent with CV).</w:t>
      </w:r>
    </w:p>
    <w:p w14:paraId="0BB53453" w14:textId="77777777" w:rsidR="007947C5" w:rsidRPr="00BD2AA9" w:rsidRDefault="007947C5" w:rsidP="007947C5">
      <w:pPr>
        <w:suppressAutoHyphens/>
        <w:spacing w:after="120"/>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The evaluation criteria for the assignment are as follows:</w:t>
      </w:r>
    </w:p>
    <w:p w14:paraId="41A51185" w14:textId="77777777" w:rsidR="007947C5" w:rsidRPr="00BD2AA9" w:rsidRDefault="007947C5" w:rsidP="007947C5">
      <w:pPr>
        <w:suppressAutoHyphens/>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w:t>
      </w:r>
      <w:r w:rsidRPr="00BD2AA9">
        <w:rPr>
          <w:rFonts w:ascii="Times New Roman" w:hAnsi="Times New Roman"/>
          <w:color w:val="000000" w:themeColor="text1"/>
          <w:sz w:val="24"/>
          <w:szCs w:val="24"/>
        </w:rPr>
        <w:tab/>
        <w:t>Specific Experience r</w:t>
      </w:r>
      <w:r>
        <w:rPr>
          <w:rFonts w:ascii="Times New Roman" w:hAnsi="Times New Roman"/>
          <w:color w:val="000000" w:themeColor="text1"/>
          <w:sz w:val="24"/>
          <w:szCs w:val="24"/>
        </w:rPr>
        <w:t xml:space="preserve">elevant to the Assignment    </w:t>
      </w:r>
      <w:r w:rsidRPr="00BD2AA9">
        <w:rPr>
          <w:rFonts w:ascii="Times New Roman" w:hAnsi="Times New Roman"/>
          <w:color w:val="000000" w:themeColor="text1"/>
          <w:sz w:val="24"/>
          <w:szCs w:val="24"/>
        </w:rPr>
        <w:t>(60 Points)</w:t>
      </w:r>
    </w:p>
    <w:p w14:paraId="749DEC16" w14:textId="77777777" w:rsidR="007947C5" w:rsidRPr="00BD2AA9" w:rsidRDefault="007947C5" w:rsidP="007947C5">
      <w:pPr>
        <w:suppressAutoHyphens/>
        <w:spacing w:after="120"/>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w:t>
      </w:r>
      <w:r w:rsidRPr="00BD2AA9">
        <w:rPr>
          <w:rFonts w:ascii="Times New Roman" w:hAnsi="Times New Roman"/>
          <w:color w:val="000000" w:themeColor="text1"/>
          <w:sz w:val="24"/>
          <w:szCs w:val="24"/>
        </w:rPr>
        <w:tab/>
        <w:t>General experience</w:t>
      </w:r>
      <w:r w:rsidRPr="00BD2AA9">
        <w:rPr>
          <w:rFonts w:ascii="Times New Roman" w:hAnsi="Times New Roman"/>
          <w:color w:val="000000" w:themeColor="text1"/>
          <w:sz w:val="24"/>
          <w:szCs w:val="24"/>
        </w:rPr>
        <w:tab/>
        <w:t xml:space="preserve">                                            (40 Points)</w:t>
      </w:r>
    </w:p>
    <w:p w14:paraId="08BBD471" w14:textId="77777777" w:rsidR="007947C5" w:rsidRPr="009021AA" w:rsidRDefault="007947C5" w:rsidP="00DD3B89">
      <w:pPr>
        <w:suppressAutoHyphens/>
        <w:spacing w:after="120"/>
        <w:jc w:val="both"/>
        <w:rPr>
          <w:rFonts w:ascii="Times New Roman" w:hAnsi="Times New Roman"/>
          <w:spacing w:val="-2"/>
          <w:sz w:val="24"/>
        </w:rPr>
      </w:pPr>
    </w:p>
    <w:p w14:paraId="336B7CEB" w14:textId="500F52F5" w:rsidR="00BD2AA9" w:rsidRPr="00BD2AA9" w:rsidRDefault="00BD2AA9" w:rsidP="00BD2AA9">
      <w:pPr>
        <w:suppressAutoHyphens/>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 xml:space="preserve">The attention of interested Consultants is drawn to paragraph 3.14, 3.16 and 3.17 of the </w:t>
      </w:r>
      <w:r w:rsidRPr="00BD2AA9">
        <w:rPr>
          <w:rFonts w:ascii="Times New Roman" w:hAnsi="Times New Roman"/>
          <w:b/>
          <w:i/>
          <w:color w:val="000000" w:themeColor="text1"/>
          <w:sz w:val="24"/>
          <w:szCs w:val="24"/>
        </w:rPr>
        <w:t>World Bank’s Procurement Regulations for IPF Borrowers – Procurement in Investment Project Financing Goods, Works, Non-Consulting and Consulting Services (July 2016, revised November 2017, August 2018</w:t>
      </w:r>
      <w:r w:rsidRPr="00BD2AA9">
        <w:rPr>
          <w:rFonts w:ascii="Times New Roman" w:hAnsi="Times New Roman"/>
          <w:color w:val="000000" w:themeColor="text1"/>
          <w:sz w:val="24"/>
          <w:szCs w:val="24"/>
        </w:rPr>
        <w:t xml:space="preserve"> (“the Regulations”) setting forth the World Bank’s policy on conflict of interest.  </w:t>
      </w:r>
    </w:p>
    <w:p w14:paraId="3DA411AC" w14:textId="77777777" w:rsidR="00BD2AA9" w:rsidRPr="00BD2AA9" w:rsidRDefault="00BD2AA9" w:rsidP="00BD2AA9">
      <w:pPr>
        <w:suppressAutoHyphens/>
        <w:jc w:val="both"/>
        <w:rPr>
          <w:rFonts w:ascii="Times New Roman" w:hAnsi="Times New Roman"/>
          <w:color w:val="000000" w:themeColor="text1"/>
          <w:sz w:val="24"/>
          <w:szCs w:val="24"/>
        </w:rPr>
      </w:pPr>
    </w:p>
    <w:p w14:paraId="5A46C634" w14:textId="683E85A5" w:rsidR="00BD2AA9" w:rsidRPr="00BD2AA9" w:rsidRDefault="00BD2AA9" w:rsidP="00BD2AA9">
      <w:pPr>
        <w:suppressAutoHyphens/>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 xml:space="preserve">A Consultant </w:t>
      </w:r>
      <w:proofErr w:type="gramStart"/>
      <w:r w:rsidRPr="00BD2AA9">
        <w:rPr>
          <w:rFonts w:ascii="Times New Roman" w:hAnsi="Times New Roman"/>
          <w:color w:val="000000" w:themeColor="text1"/>
          <w:sz w:val="24"/>
          <w:szCs w:val="24"/>
        </w:rPr>
        <w:t>will be selected</w:t>
      </w:r>
      <w:proofErr w:type="gramEnd"/>
      <w:r w:rsidRPr="00BD2AA9">
        <w:rPr>
          <w:rFonts w:ascii="Times New Roman" w:hAnsi="Times New Roman"/>
          <w:color w:val="000000" w:themeColor="text1"/>
          <w:sz w:val="24"/>
          <w:szCs w:val="24"/>
        </w:rPr>
        <w:t xml:space="preserve"> in accordance with the Open Competitive Selection of Individual Consultants as set out in the Regulations. The type of contract will </w:t>
      </w:r>
      <w:r w:rsidR="00CE70CB">
        <w:rPr>
          <w:rFonts w:ascii="Times New Roman" w:hAnsi="Times New Roman"/>
          <w:color w:val="000000" w:themeColor="text1"/>
          <w:sz w:val="24"/>
          <w:szCs w:val="24"/>
        </w:rPr>
        <w:t xml:space="preserve">Lump </w:t>
      </w:r>
      <w:proofErr w:type="gramStart"/>
      <w:r w:rsidR="00CE70CB">
        <w:rPr>
          <w:rFonts w:ascii="Times New Roman" w:hAnsi="Times New Roman"/>
          <w:color w:val="000000" w:themeColor="text1"/>
          <w:sz w:val="24"/>
          <w:szCs w:val="24"/>
        </w:rPr>
        <w:t>Sum</w:t>
      </w:r>
      <w:r w:rsidRPr="00BD2AA9">
        <w:rPr>
          <w:rFonts w:ascii="Times New Roman" w:hAnsi="Times New Roman"/>
          <w:color w:val="000000" w:themeColor="text1"/>
          <w:sz w:val="24"/>
          <w:szCs w:val="24"/>
        </w:rPr>
        <w:t xml:space="preserve">  contract</w:t>
      </w:r>
      <w:proofErr w:type="gramEnd"/>
      <w:r w:rsidRPr="00BD2AA9">
        <w:rPr>
          <w:rFonts w:ascii="Times New Roman" w:hAnsi="Times New Roman"/>
          <w:color w:val="000000" w:themeColor="text1"/>
          <w:sz w:val="24"/>
          <w:szCs w:val="24"/>
        </w:rPr>
        <w:t>.</w:t>
      </w:r>
    </w:p>
    <w:p w14:paraId="682EA71C" w14:textId="77777777" w:rsidR="00BD2AA9" w:rsidRPr="00BD2AA9" w:rsidRDefault="00BD2AA9" w:rsidP="00BD2AA9">
      <w:pPr>
        <w:suppressAutoHyphens/>
        <w:rPr>
          <w:rFonts w:ascii="Times New Roman" w:hAnsi="Times New Roman"/>
          <w:color w:val="000000" w:themeColor="text1"/>
          <w:sz w:val="24"/>
          <w:szCs w:val="24"/>
        </w:rPr>
      </w:pPr>
    </w:p>
    <w:p w14:paraId="60CDBE6D" w14:textId="77777777" w:rsidR="00BD2AA9" w:rsidRPr="00BD2AA9" w:rsidRDefault="00BD2AA9" w:rsidP="00BD2AA9">
      <w:pPr>
        <w:suppressAutoHyphens/>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 xml:space="preserve">Further information </w:t>
      </w:r>
      <w:proofErr w:type="gramStart"/>
      <w:r w:rsidRPr="00BD2AA9">
        <w:rPr>
          <w:rFonts w:ascii="Times New Roman" w:hAnsi="Times New Roman"/>
          <w:color w:val="000000" w:themeColor="text1"/>
          <w:sz w:val="24"/>
          <w:szCs w:val="24"/>
        </w:rPr>
        <w:t>can be obtained</w:t>
      </w:r>
      <w:proofErr w:type="gramEnd"/>
      <w:r w:rsidRPr="00BD2AA9">
        <w:rPr>
          <w:rFonts w:ascii="Times New Roman" w:hAnsi="Times New Roman"/>
          <w:color w:val="000000" w:themeColor="text1"/>
          <w:sz w:val="24"/>
          <w:szCs w:val="24"/>
        </w:rPr>
        <w:t xml:space="preserve"> at the address below during office hours 09:00 to 15:00 hours.</w:t>
      </w:r>
    </w:p>
    <w:p w14:paraId="3BA6DEA0" w14:textId="5DC2152F" w:rsidR="009830E4" w:rsidRPr="00BD2AA9" w:rsidRDefault="009830E4" w:rsidP="00230649">
      <w:pPr>
        <w:suppressAutoHyphens/>
        <w:spacing w:after="240"/>
        <w:jc w:val="both"/>
        <w:rPr>
          <w:rFonts w:ascii="Times New Roman" w:hAnsi="Times New Roman"/>
          <w:color w:val="000000" w:themeColor="text1"/>
          <w:sz w:val="24"/>
          <w:szCs w:val="24"/>
        </w:rPr>
      </w:pPr>
      <w:r w:rsidRPr="00BD2AA9">
        <w:rPr>
          <w:rFonts w:ascii="Times New Roman" w:hAnsi="Times New Roman"/>
          <w:color w:val="000000" w:themeColor="text1"/>
          <w:sz w:val="24"/>
          <w:szCs w:val="24"/>
        </w:rPr>
        <w:t xml:space="preserve">Expressions of interest </w:t>
      </w:r>
      <w:r w:rsidR="009021AA" w:rsidRPr="00BD2AA9">
        <w:rPr>
          <w:rFonts w:ascii="Times New Roman" w:hAnsi="Times New Roman"/>
          <w:color w:val="000000" w:themeColor="text1"/>
          <w:sz w:val="24"/>
          <w:szCs w:val="24"/>
        </w:rPr>
        <w:t xml:space="preserve">in </w:t>
      </w:r>
      <w:r w:rsidR="009021AA" w:rsidRPr="00BD2AA9">
        <w:rPr>
          <w:rFonts w:ascii="Times New Roman" w:hAnsi="Times New Roman"/>
          <w:b/>
          <w:color w:val="000000" w:themeColor="text1"/>
          <w:sz w:val="24"/>
          <w:szCs w:val="24"/>
        </w:rPr>
        <w:t>English language</w:t>
      </w:r>
      <w:r w:rsidR="009021AA" w:rsidRPr="00BD2AA9">
        <w:rPr>
          <w:rFonts w:ascii="Times New Roman" w:hAnsi="Times New Roman"/>
          <w:color w:val="000000" w:themeColor="text1"/>
          <w:sz w:val="24"/>
          <w:szCs w:val="24"/>
        </w:rPr>
        <w:t xml:space="preserve"> </w:t>
      </w:r>
      <w:r w:rsidRPr="00BD2AA9">
        <w:rPr>
          <w:rFonts w:ascii="Times New Roman" w:hAnsi="Times New Roman"/>
          <w:color w:val="000000" w:themeColor="text1"/>
          <w:sz w:val="24"/>
          <w:szCs w:val="24"/>
        </w:rPr>
        <w:t xml:space="preserve">must be delivered </w:t>
      </w:r>
      <w:r w:rsidR="008929AC" w:rsidRPr="00BD2AA9">
        <w:rPr>
          <w:rFonts w:ascii="Times New Roman" w:hAnsi="Times New Roman"/>
          <w:color w:val="000000" w:themeColor="text1"/>
          <w:sz w:val="24"/>
          <w:szCs w:val="24"/>
        </w:rPr>
        <w:t xml:space="preserve">in a written form </w:t>
      </w:r>
      <w:r w:rsidRPr="00BD2AA9">
        <w:rPr>
          <w:rFonts w:ascii="Times New Roman" w:hAnsi="Times New Roman"/>
          <w:color w:val="000000" w:themeColor="text1"/>
          <w:sz w:val="24"/>
          <w:szCs w:val="24"/>
        </w:rPr>
        <w:t xml:space="preserve">to the </w:t>
      </w:r>
      <w:r w:rsidR="00D0703D" w:rsidRPr="00BD2AA9">
        <w:rPr>
          <w:rFonts w:ascii="Times New Roman" w:hAnsi="Times New Roman"/>
          <w:color w:val="000000" w:themeColor="text1"/>
          <w:sz w:val="24"/>
          <w:szCs w:val="24"/>
        </w:rPr>
        <w:t>e-mail</w:t>
      </w:r>
      <w:r w:rsidR="008929AC" w:rsidRPr="00BD2AA9">
        <w:rPr>
          <w:rFonts w:ascii="Times New Roman" w:hAnsi="Times New Roman"/>
          <w:color w:val="000000" w:themeColor="text1"/>
          <w:sz w:val="24"/>
          <w:szCs w:val="24"/>
        </w:rPr>
        <w:t xml:space="preserve"> </w:t>
      </w:r>
      <w:r w:rsidR="009021AA" w:rsidRPr="00BD2AA9">
        <w:rPr>
          <w:rFonts w:ascii="Times New Roman" w:hAnsi="Times New Roman"/>
          <w:color w:val="000000" w:themeColor="text1"/>
          <w:sz w:val="24"/>
          <w:szCs w:val="24"/>
        </w:rPr>
        <w:t xml:space="preserve">below </w:t>
      </w:r>
      <w:r w:rsidRPr="00BD2AA9">
        <w:rPr>
          <w:rFonts w:ascii="Times New Roman" w:hAnsi="Times New Roman"/>
          <w:color w:val="000000" w:themeColor="text1"/>
          <w:sz w:val="24"/>
          <w:szCs w:val="24"/>
        </w:rPr>
        <w:t xml:space="preserve">by </w:t>
      </w:r>
      <w:r w:rsidR="00031638">
        <w:rPr>
          <w:rFonts w:ascii="Times New Roman" w:hAnsi="Times New Roman"/>
          <w:b/>
          <w:color w:val="000000" w:themeColor="text1"/>
          <w:sz w:val="24"/>
          <w:szCs w:val="24"/>
          <w:highlight w:val="yellow"/>
        </w:rPr>
        <w:t>April 14</w:t>
      </w:r>
      <w:bookmarkStart w:id="0" w:name="_GoBack"/>
      <w:bookmarkEnd w:id="0"/>
      <w:r w:rsidR="00364AD9" w:rsidRPr="001147C5">
        <w:rPr>
          <w:rFonts w:ascii="Times New Roman" w:hAnsi="Times New Roman"/>
          <w:b/>
          <w:color w:val="000000" w:themeColor="text1"/>
          <w:sz w:val="24"/>
          <w:szCs w:val="24"/>
          <w:highlight w:val="yellow"/>
        </w:rPr>
        <w:t>,</w:t>
      </w:r>
      <w:r w:rsidR="00A5486E" w:rsidRPr="00BD2AA9">
        <w:rPr>
          <w:rFonts w:ascii="Times New Roman" w:hAnsi="Times New Roman"/>
          <w:b/>
          <w:color w:val="000000" w:themeColor="text1"/>
          <w:sz w:val="24"/>
          <w:szCs w:val="24"/>
        </w:rPr>
        <w:t xml:space="preserve"> 202</w:t>
      </w:r>
      <w:r w:rsidR="00491425" w:rsidRPr="00BD2AA9">
        <w:rPr>
          <w:rFonts w:ascii="Times New Roman" w:hAnsi="Times New Roman"/>
          <w:b/>
          <w:color w:val="000000" w:themeColor="text1"/>
          <w:sz w:val="24"/>
          <w:szCs w:val="24"/>
        </w:rPr>
        <w:t>6</w:t>
      </w:r>
      <w:r w:rsidR="00E82F55" w:rsidRPr="00BD2AA9">
        <w:rPr>
          <w:rFonts w:ascii="Times New Roman" w:hAnsi="Times New Roman"/>
          <w:color w:val="000000" w:themeColor="text1"/>
          <w:sz w:val="24"/>
          <w:szCs w:val="24"/>
        </w:rPr>
        <w:t xml:space="preserve">, </w:t>
      </w:r>
      <w:r w:rsidR="00E82F55" w:rsidRPr="00BD2AA9">
        <w:rPr>
          <w:rFonts w:ascii="Times New Roman" w:hAnsi="Times New Roman"/>
          <w:b/>
          <w:color w:val="000000" w:themeColor="text1"/>
          <w:sz w:val="24"/>
          <w:szCs w:val="24"/>
        </w:rPr>
        <w:t>1</w:t>
      </w:r>
      <w:r w:rsidR="00A5486E" w:rsidRPr="00BD2AA9">
        <w:rPr>
          <w:rFonts w:ascii="Times New Roman" w:hAnsi="Times New Roman"/>
          <w:b/>
          <w:color w:val="000000" w:themeColor="text1"/>
          <w:sz w:val="24"/>
          <w:szCs w:val="24"/>
        </w:rPr>
        <w:t>2</w:t>
      </w:r>
      <w:r w:rsidR="009522D6" w:rsidRPr="00BD2AA9">
        <w:rPr>
          <w:rFonts w:ascii="Times New Roman" w:hAnsi="Times New Roman"/>
          <w:b/>
          <w:color w:val="000000" w:themeColor="text1"/>
          <w:sz w:val="24"/>
          <w:szCs w:val="24"/>
        </w:rPr>
        <w:t xml:space="preserve">:00 </w:t>
      </w:r>
      <w:proofErr w:type="spellStart"/>
      <w:r w:rsidR="009522D6" w:rsidRPr="00BD2AA9">
        <w:rPr>
          <w:rFonts w:ascii="Times New Roman" w:hAnsi="Times New Roman"/>
          <w:b/>
          <w:color w:val="000000" w:themeColor="text1"/>
          <w:sz w:val="24"/>
          <w:szCs w:val="24"/>
        </w:rPr>
        <w:t>hrs</w:t>
      </w:r>
      <w:proofErr w:type="spellEnd"/>
      <w:r w:rsidR="009522D6" w:rsidRPr="00BD2AA9">
        <w:rPr>
          <w:rFonts w:ascii="Times New Roman" w:hAnsi="Times New Roman"/>
          <w:b/>
          <w:color w:val="000000" w:themeColor="text1"/>
          <w:sz w:val="24"/>
          <w:szCs w:val="24"/>
        </w:rPr>
        <w:t>,</w:t>
      </w:r>
      <w:r w:rsidR="006C5981" w:rsidRPr="00BD2AA9">
        <w:rPr>
          <w:rFonts w:ascii="Times New Roman" w:hAnsi="Times New Roman"/>
          <w:b/>
          <w:color w:val="000000" w:themeColor="text1"/>
          <w:sz w:val="24"/>
          <w:szCs w:val="24"/>
        </w:rPr>
        <w:t xml:space="preserve"> noon</w:t>
      </w:r>
      <w:r w:rsidR="006C5981" w:rsidRPr="00BD2AA9">
        <w:rPr>
          <w:rFonts w:ascii="Times New Roman" w:hAnsi="Times New Roman"/>
          <w:color w:val="000000" w:themeColor="text1"/>
          <w:sz w:val="24"/>
          <w:szCs w:val="24"/>
        </w:rPr>
        <w:t>,</w:t>
      </w:r>
      <w:r w:rsidR="009522D6" w:rsidRPr="00BD2AA9">
        <w:rPr>
          <w:rFonts w:ascii="Times New Roman" w:hAnsi="Times New Roman"/>
          <w:color w:val="000000" w:themeColor="text1"/>
          <w:sz w:val="24"/>
          <w:szCs w:val="24"/>
        </w:rPr>
        <w:t xml:space="preserve"> </w:t>
      </w:r>
      <w:proofErr w:type="gramStart"/>
      <w:r w:rsidR="009522D6" w:rsidRPr="00BD2AA9">
        <w:rPr>
          <w:rFonts w:ascii="Times New Roman" w:hAnsi="Times New Roman"/>
          <w:color w:val="000000" w:themeColor="text1"/>
          <w:sz w:val="24"/>
          <w:szCs w:val="24"/>
        </w:rPr>
        <w:t>local</w:t>
      </w:r>
      <w:proofErr w:type="gramEnd"/>
      <w:r w:rsidR="009522D6" w:rsidRPr="00BD2AA9">
        <w:rPr>
          <w:rFonts w:ascii="Times New Roman" w:hAnsi="Times New Roman"/>
          <w:color w:val="000000" w:themeColor="text1"/>
          <w:sz w:val="24"/>
          <w:szCs w:val="24"/>
        </w:rPr>
        <w:t xml:space="preserve"> time.</w:t>
      </w:r>
    </w:p>
    <w:p w14:paraId="6FD9959C" w14:textId="0C8C6958" w:rsidR="00031111" w:rsidRPr="00BD2AA9" w:rsidRDefault="00BD2AA9" w:rsidP="00DD3B89">
      <w:pPr>
        <w:suppressAutoHyphens/>
        <w:spacing w:after="240"/>
        <w:rPr>
          <w:rFonts w:ascii="Times New Roman" w:hAnsi="Times New Roman"/>
          <w:color w:val="000000" w:themeColor="text1"/>
          <w:sz w:val="24"/>
          <w:szCs w:val="24"/>
        </w:rPr>
      </w:pPr>
      <w:r w:rsidRPr="00BD2AA9">
        <w:rPr>
          <w:rFonts w:ascii="Times New Roman" w:hAnsi="Times New Roman"/>
          <w:color w:val="000000" w:themeColor="text1"/>
          <w:sz w:val="24"/>
          <w:szCs w:val="24"/>
        </w:rPr>
        <w:t xml:space="preserve">Interested consultants must provide </w:t>
      </w:r>
      <w:r w:rsidRPr="00BD2AA9">
        <w:rPr>
          <w:rFonts w:ascii="Times New Roman" w:hAnsi="Times New Roman"/>
          <w:b/>
          <w:color w:val="000000" w:themeColor="text1"/>
          <w:sz w:val="24"/>
          <w:szCs w:val="24"/>
        </w:rPr>
        <w:t xml:space="preserve">Cover Letter (name and reference number of the assignment to </w:t>
      </w:r>
      <w:proofErr w:type="gramStart"/>
      <w:r w:rsidRPr="00BD2AA9">
        <w:rPr>
          <w:rFonts w:ascii="Times New Roman" w:hAnsi="Times New Roman"/>
          <w:b/>
          <w:color w:val="000000" w:themeColor="text1"/>
          <w:sz w:val="24"/>
          <w:szCs w:val="24"/>
        </w:rPr>
        <w:t>be indicated</w:t>
      </w:r>
      <w:proofErr w:type="gramEnd"/>
      <w:r w:rsidRPr="00BD2AA9">
        <w:rPr>
          <w:rFonts w:ascii="Times New Roman" w:hAnsi="Times New Roman"/>
          <w:b/>
          <w:color w:val="000000" w:themeColor="text1"/>
          <w:sz w:val="24"/>
          <w:szCs w:val="24"/>
        </w:rPr>
        <w:t xml:space="preserve"> in the email</w:t>
      </w:r>
      <w:r w:rsidRPr="00BD2AA9">
        <w:rPr>
          <w:rFonts w:ascii="Times New Roman" w:hAnsi="Times New Roman"/>
          <w:color w:val="000000" w:themeColor="text1"/>
          <w:sz w:val="24"/>
          <w:szCs w:val="24"/>
        </w:rPr>
        <w:t xml:space="preserve">) and </w:t>
      </w:r>
      <w:r w:rsidRPr="00BD2AA9">
        <w:rPr>
          <w:rFonts w:ascii="Times New Roman" w:hAnsi="Times New Roman"/>
          <w:b/>
          <w:color w:val="000000" w:themeColor="text1"/>
          <w:sz w:val="24"/>
          <w:szCs w:val="24"/>
        </w:rPr>
        <w:t>CV</w:t>
      </w:r>
      <w:r w:rsidRPr="00BD2AA9">
        <w:rPr>
          <w:rFonts w:ascii="Times New Roman" w:hAnsi="Times New Roman"/>
          <w:color w:val="000000" w:themeColor="text1"/>
          <w:sz w:val="24"/>
          <w:szCs w:val="24"/>
        </w:rPr>
        <w:t xml:space="preserve"> representing description of similar assignments, experience in similar conditions and availability of appropriate skills </w:t>
      </w:r>
      <w:r w:rsidRPr="00BD2AA9">
        <w:rPr>
          <w:rFonts w:ascii="Times New Roman" w:hAnsi="Times New Roman"/>
          <w:b/>
          <w:color w:val="000000" w:themeColor="text1"/>
          <w:sz w:val="24"/>
          <w:szCs w:val="24"/>
        </w:rPr>
        <w:t>(scanned diplomas to be sent with CV).</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774"/>
        <w:gridCol w:w="3669"/>
      </w:tblGrid>
      <w:tr w:rsidR="00DE60B1" w:rsidRPr="00736924" w14:paraId="11E721F2" w14:textId="77777777" w:rsidTr="00031111">
        <w:tc>
          <w:tcPr>
            <w:tcW w:w="1192" w:type="dxa"/>
            <w:tcBorders>
              <w:top w:val="single" w:sz="4" w:space="0" w:color="auto"/>
              <w:left w:val="single" w:sz="4" w:space="0" w:color="auto"/>
              <w:bottom w:val="single" w:sz="4" w:space="0" w:color="auto"/>
              <w:right w:val="single" w:sz="4" w:space="0" w:color="auto"/>
            </w:tcBorders>
            <w:vAlign w:val="center"/>
            <w:hideMark/>
          </w:tcPr>
          <w:p w14:paraId="1919870B"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Contact:</w:t>
            </w:r>
          </w:p>
        </w:tc>
        <w:tc>
          <w:tcPr>
            <w:tcW w:w="3774" w:type="dxa"/>
            <w:tcBorders>
              <w:top w:val="single" w:sz="4" w:space="0" w:color="auto"/>
              <w:left w:val="single" w:sz="4" w:space="0" w:color="auto"/>
              <w:bottom w:val="single" w:sz="4" w:space="0" w:color="auto"/>
              <w:right w:val="single" w:sz="4" w:space="0" w:color="auto"/>
            </w:tcBorders>
            <w:vAlign w:val="center"/>
            <w:hideMark/>
          </w:tcPr>
          <w:p w14:paraId="035E6BF8"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E–mail: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860BAB2"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Address:</w:t>
            </w:r>
          </w:p>
        </w:tc>
      </w:tr>
      <w:tr w:rsidR="00DE60B1" w:rsidRPr="00757B41" w14:paraId="6A9C4671" w14:textId="77777777" w:rsidTr="00031111">
        <w:trPr>
          <w:trHeight w:val="1025"/>
        </w:trPr>
        <w:tc>
          <w:tcPr>
            <w:tcW w:w="1192" w:type="dxa"/>
            <w:tcBorders>
              <w:top w:val="single" w:sz="4" w:space="0" w:color="auto"/>
              <w:left w:val="single" w:sz="4" w:space="0" w:color="auto"/>
              <w:bottom w:val="single" w:sz="4" w:space="0" w:color="auto"/>
              <w:right w:val="single" w:sz="4" w:space="0" w:color="auto"/>
            </w:tcBorders>
            <w:hideMark/>
          </w:tcPr>
          <w:p w14:paraId="6B0E0E3D"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To:</w:t>
            </w:r>
          </w:p>
        </w:tc>
        <w:tc>
          <w:tcPr>
            <w:tcW w:w="3774" w:type="dxa"/>
            <w:tcBorders>
              <w:top w:val="single" w:sz="4" w:space="0" w:color="auto"/>
              <w:left w:val="single" w:sz="4" w:space="0" w:color="auto"/>
              <w:bottom w:val="single" w:sz="4" w:space="0" w:color="auto"/>
              <w:right w:val="single" w:sz="4" w:space="0" w:color="auto"/>
            </w:tcBorders>
            <w:hideMark/>
          </w:tcPr>
          <w:p w14:paraId="15452563" w14:textId="34B3745D" w:rsidR="00DE60B1" w:rsidRPr="006C07DF" w:rsidRDefault="003E188B" w:rsidP="00292F57">
            <w:pPr>
              <w:spacing w:line="360" w:lineRule="atLeast"/>
              <w:rPr>
                <w:rFonts w:ascii="Times New Roman" w:hAnsi="Times New Roman"/>
                <w:spacing w:val="-2"/>
                <w:szCs w:val="22"/>
                <w:lang w:val="sv-SE"/>
              </w:rPr>
            </w:pPr>
            <w:hyperlink r:id="rId9" w:history="1">
              <w:r w:rsidR="000609EE" w:rsidRPr="0003152E">
                <w:rPr>
                  <w:rStyle w:val="Hyperlink"/>
                  <w:rFonts w:ascii="Times New Roman" w:hAnsi="Times New Roman"/>
                  <w:spacing w:val="-2"/>
                  <w:szCs w:val="22"/>
                  <w:lang w:val="sv-SE"/>
                </w:rPr>
                <w:t>djordje.perisic@mfin.gov.rs</w:t>
              </w:r>
            </w:hyperlink>
            <w:r w:rsidR="000609EE">
              <w:rPr>
                <w:rFonts w:ascii="Times New Roman" w:hAnsi="Times New Roman"/>
                <w:spacing w:val="-2"/>
                <w:szCs w:val="22"/>
                <w:lang w:val="sv-SE"/>
              </w:rPr>
              <w:t xml:space="preserve"> </w:t>
            </w:r>
          </w:p>
          <w:p w14:paraId="18B7F7BF" w14:textId="2BD23BB7" w:rsidR="00DE60B1" w:rsidRPr="000609EE" w:rsidRDefault="00DE60B1" w:rsidP="00B46E2A">
            <w:pPr>
              <w:spacing w:after="60" w:line="0" w:lineRule="atLeast"/>
              <w:rPr>
                <w:rFonts w:ascii="Times New Roman" w:hAnsi="Times New Roman"/>
                <w:spacing w:val="-2"/>
                <w:szCs w:val="22"/>
                <w:lang w:val="sr-Latn-RS"/>
              </w:rPr>
            </w:pPr>
            <w:r w:rsidRPr="006C07DF">
              <w:rPr>
                <w:rFonts w:ascii="Times New Roman" w:hAnsi="Times New Roman"/>
                <w:spacing w:val="-2"/>
                <w:szCs w:val="22"/>
                <w:lang w:val="sv-SE"/>
              </w:rPr>
              <w:t>M</w:t>
            </w:r>
            <w:r w:rsidR="000609EE">
              <w:rPr>
                <w:rFonts w:ascii="Times New Roman" w:hAnsi="Times New Roman"/>
                <w:spacing w:val="-2"/>
                <w:szCs w:val="22"/>
                <w:lang w:val="sv-SE"/>
              </w:rPr>
              <w:t>r</w:t>
            </w:r>
            <w:r w:rsidRPr="006C07DF">
              <w:rPr>
                <w:rFonts w:ascii="Times New Roman" w:hAnsi="Times New Roman"/>
                <w:spacing w:val="-2"/>
                <w:szCs w:val="22"/>
                <w:lang w:val="sv-SE"/>
              </w:rPr>
              <w:t xml:space="preserve">. </w:t>
            </w:r>
            <w:r w:rsidR="000609EE">
              <w:rPr>
                <w:rFonts w:ascii="Times New Roman" w:hAnsi="Times New Roman"/>
                <w:spacing w:val="-2"/>
                <w:szCs w:val="22"/>
                <w:lang w:val="sr-Latn-RS"/>
              </w:rPr>
              <w:t>Đorđe Perišić</w:t>
            </w:r>
          </w:p>
          <w:p w14:paraId="64A81760" w14:textId="77777777" w:rsidR="00DE60B1" w:rsidRPr="00736924" w:rsidRDefault="00DE60B1" w:rsidP="00B46E2A">
            <w:pPr>
              <w:spacing w:after="60" w:line="0" w:lineRule="atLeast"/>
              <w:rPr>
                <w:rFonts w:ascii="Times New Roman" w:hAnsi="Times New Roman"/>
                <w:spacing w:val="-2"/>
                <w:szCs w:val="22"/>
              </w:rPr>
            </w:pPr>
            <w:r w:rsidRPr="00736924">
              <w:rPr>
                <w:rFonts w:ascii="Times New Roman" w:hAnsi="Times New Roman"/>
                <w:spacing w:val="-2"/>
                <w:szCs w:val="22"/>
              </w:rPr>
              <w:t>Procurement Specialist</w:t>
            </w:r>
          </w:p>
        </w:tc>
        <w:tc>
          <w:tcPr>
            <w:tcW w:w="3669" w:type="dxa"/>
            <w:vMerge w:val="restart"/>
            <w:tcBorders>
              <w:top w:val="single" w:sz="4" w:space="0" w:color="auto"/>
              <w:left w:val="single" w:sz="4" w:space="0" w:color="auto"/>
              <w:bottom w:val="single" w:sz="4" w:space="0" w:color="auto"/>
              <w:right w:val="single" w:sz="4" w:space="0" w:color="auto"/>
            </w:tcBorders>
            <w:hideMark/>
          </w:tcPr>
          <w:p w14:paraId="1F95B889" w14:textId="77777777" w:rsidR="00DE60B1" w:rsidRPr="00334F16" w:rsidRDefault="00DE60B1" w:rsidP="00292F57">
            <w:pPr>
              <w:spacing w:before="120"/>
            </w:pPr>
            <w:r w:rsidRPr="00334F16">
              <w:t>Ministry of Finance</w:t>
            </w:r>
          </w:p>
          <w:p w14:paraId="4DD52082" w14:textId="77777777" w:rsidR="00DE60B1" w:rsidRPr="00334F16" w:rsidRDefault="00DE60B1" w:rsidP="00B46E2A">
            <w:pPr>
              <w:spacing w:before="60"/>
            </w:pPr>
            <w:r w:rsidRPr="00334F16">
              <w:t>Central Fiduciary Unit</w:t>
            </w:r>
          </w:p>
          <w:p w14:paraId="044CF2AC" w14:textId="174A75EE" w:rsidR="00DE60B1" w:rsidRPr="00334F16" w:rsidRDefault="00DE60B1" w:rsidP="00B46E2A">
            <w:pPr>
              <w:spacing w:before="60"/>
            </w:pPr>
            <w:r w:rsidRPr="00334F16">
              <w:t>5</w:t>
            </w:r>
            <w:r w:rsidR="00230649" w:rsidRPr="00334F16">
              <w:t>3</w:t>
            </w:r>
            <w:r w:rsidRPr="00334F16">
              <w:t xml:space="preserve"> </w:t>
            </w:r>
            <w:proofErr w:type="spellStart"/>
            <w:r w:rsidR="00230649" w:rsidRPr="00334F16">
              <w:t>Balkanska</w:t>
            </w:r>
            <w:proofErr w:type="spellEnd"/>
            <w:r w:rsidRPr="00334F16">
              <w:t xml:space="preserve"> St</w:t>
            </w:r>
          </w:p>
          <w:p w14:paraId="170662FD" w14:textId="77777777" w:rsidR="00DE60B1" w:rsidRPr="00334F16" w:rsidRDefault="00DE60B1" w:rsidP="00B46E2A">
            <w:pPr>
              <w:spacing w:before="60"/>
            </w:pPr>
            <w:r w:rsidRPr="00334F16">
              <w:t>11000 Belgrade, Serbia</w:t>
            </w:r>
          </w:p>
          <w:p w14:paraId="6B1047B8" w14:textId="505616E7" w:rsidR="00DE60B1" w:rsidRPr="006C07DF" w:rsidRDefault="00AE2A37" w:rsidP="00B46E2A">
            <w:pPr>
              <w:spacing w:before="60"/>
              <w:rPr>
                <w:rFonts w:ascii="Times New Roman" w:hAnsi="Times New Roman"/>
                <w:spacing w:val="-2"/>
                <w:szCs w:val="22"/>
                <w:lang w:val="sv-SE"/>
              </w:rPr>
            </w:pPr>
            <w:r w:rsidRPr="00334F16">
              <w:t>Tel</w:t>
            </w:r>
            <w:r w:rsidR="00A5486E" w:rsidRPr="00334F16">
              <w:t>: +381 11 765</w:t>
            </w:r>
            <w:r w:rsidR="00DE60B1" w:rsidRPr="00334F16">
              <w:t>-</w:t>
            </w:r>
            <w:r w:rsidR="00A5486E" w:rsidRPr="00334F16">
              <w:t>2</w:t>
            </w:r>
            <w:r w:rsidR="00DE60B1" w:rsidRPr="00334F16">
              <w:t>5-</w:t>
            </w:r>
            <w:r w:rsidR="00A5486E" w:rsidRPr="00334F16">
              <w:t>65</w:t>
            </w:r>
            <w:r w:rsidR="00DE60B1" w:rsidRPr="006C07DF">
              <w:rPr>
                <w:rFonts w:ascii="Times New Roman" w:hAnsi="Times New Roman"/>
                <w:spacing w:val="-2"/>
                <w:szCs w:val="22"/>
                <w:lang w:val="sv-SE"/>
              </w:rPr>
              <w:t xml:space="preserve">    </w:t>
            </w:r>
          </w:p>
        </w:tc>
      </w:tr>
      <w:tr w:rsidR="00DE60B1" w:rsidRPr="00736924" w14:paraId="47838296" w14:textId="77777777" w:rsidTr="00031111">
        <w:tc>
          <w:tcPr>
            <w:tcW w:w="1192" w:type="dxa"/>
            <w:tcBorders>
              <w:top w:val="single" w:sz="4" w:space="0" w:color="auto"/>
              <w:left w:val="single" w:sz="4" w:space="0" w:color="auto"/>
              <w:bottom w:val="single" w:sz="4" w:space="0" w:color="auto"/>
              <w:right w:val="single" w:sz="4" w:space="0" w:color="auto"/>
            </w:tcBorders>
            <w:hideMark/>
          </w:tcPr>
          <w:p w14:paraId="08474CC6"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Cc:</w:t>
            </w:r>
          </w:p>
        </w:tc>
        <w:tc>
          <w:tcPr>
            <w:tcW w:w="3774" w:type="dxa"/>
            <w:tcBorders>
              <w:top w:val="single" w:sz="4" w:space="0" w:color="auto"/>
              <w:left w:val="single" w:sz="4" w:space="0" w:color="auto"/>
              <w:bottom w:val="single" w:sz="4" w:space="0" w:color="auto"/>
              <w:right w:val="single" w:sz="4" w:space="0" w:color="auto"/>
            </w:tcBorders>
            <w:hideMark/>
          </w:tcPr>
          <w:p w14:paraId="3258F4BD" w14:textId="77777777" w:rsidR="00DE60B1" w:rsidRPr="00736924" w:rsidRDefault="003E188B" w:rsidP="00292F57">
            <w:pPr>
              <w:spacing w:line="360" w:lineRule="atLeast"/>
              <w:rPr>
                <w:rFonts w:ascii="Times New Roman" w:hAnsi="Times New Roman"/>
                <w:szCs w:val="22"/>
              </w:rPr>
            </w:pPr>
            <w:hyperlink r:id="rId10" w:history="1">
              <w:r w:rsidR="00DE60B1" w:rsidRPr="00736924">
                <w:rPr>
                  <w:rStyle w:val="Hyperlink"/>
                  <w:rFonts w:ascii="Times New Roman" w:hAnsi="Times New Roman"/>
                  <w:szCs w:val="22"/>
                </w:rPr>
                <w:t>ljiljana.dzuver@mfin.gov.rs</w:t>
              </w:r>
            </w:hyperlink>
          </w:p>
          <w:p w14:paraId="19B1C1F7" w14:textId="6759C128" w:rsidR="003A22E7" w:rsidRPr="00736924" w:rsidRDefault="003E188B" w:rsidP="00B46E2A">
            <w:pPr>
              <w:spacing w:line="360" w:lineRule="atLeast"/>
              <w:rPr>
                <w:rFonts w:ascii="Times New Roman" w:hAnsi="Times New Roman"/>
                <w:spacing w:val="-2"/>
                <w:szCs w:val="22"/>
              </w:rPr>
            </w:pPr>
            <w:hyperlink r:id="rId11" w:history="1">
              <w:r w:rsidR="00B46E2A" w:rsidRPr="00892E32">
                <w:rPr>
                  <w:rStyle w:val="Hyperlink"/>
                </w:rPr>
                <w:t>milan.stevanovic</w:t>
              </w:r>
              <w:r w:rsidR="00B46E2A" w:rsidRPr="00892E32">
                <w:rPr>
                  <w:rStyle w:val="Hyperlink"/>
                  <w:rFonts w:ascii="Times New Roman" w:hAnsi="Times New Roman"/>
                  <w:spacing w:val="-2"/>
                  <w:szCs w:val="22"/>
                </w:rPr>
                <w:t>@scap.rs</w:t>
              </w:r>
            </w:hyperlink>
            <w:r w:rsidR="00DE60B1">
              <w:rPr>
                <w:rFonts w:ascii="Times New Roman" w:hAnsi="Times New Roman"/>
                <w:spacing w:val="-2"/>
                <w:szCs w:val="22"/>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AE943" w14:textId="77777777" w:rsidR="00DE60B1" w:rsidRPr="00736924" w:rsidRDefault="00DE60B1" w:rsidP="00292F57">
            <w:pPr>
              <w:rPr>
                <w:rFonts w:ascii="Times New Roman" w:hAnsi="Times New Roman"/>
                <w:spacing w:val="-2"/>
                <w:szCs w:val="22"/>
              </w:rPr>
            </w:pPr>
          </w:p>
        </w:tc>
      </w:tr>
    </w:tbl>
    <w:p w14:paraId="3DBE4090" w14:textId="77777777" w:rsidR="005C4E2B" w:rsidRPr="005C4E2B" w:rsidRDefault="005C4E2B" w:rsidP="00DD3B89">
      <w:pPr>
        <w:suppressAutoHyphens/>
        <w:rPr>
          <w:spacing w:val="-2"/>
        </w:rPr>
      </w:pPr>
    </w:p>
    <w:sectPr w:rsidR="005C4E2B" w:rsidRPr="005C4E2B"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83584" w14:textId="77777777" w:rsidR="003E188B" w:rsidRDefault="003E188B">
      <w:r>
        <w:separator/>
      </w:r>
    </w:p>
  </w:endnote>
  <w:endnote w:type="continuationSeparator" w:id="0">
    <w:p w14:paraId="6F28FE69" w14:textId="77777777" w:rsidR="003E188B" w:rsidRDefault="003E188B">
      <w:r>
        <w:rPr>
          <w:sz w:val="24"/>
        </w:rPr>
        <w:t xml:space="preserve"> </w:t>
      </w:r>
    </w:p>
  </w:endnote>
  <w:endnote w:type="continuationNotice" w:id="1">
    <w:p w14:paraId="4236C3F6" w14:textId="77777777" w:rsidR="003E188B" w:rsidRDefault="003E188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6D58F" w14:textId="77777777" w:rsidR="003E188B" w:rsidRDefault="003E188B">
      <w:r>
        <w:rPr>
          <w:sz w:val="24"/>
        </w:rPr>
        <w:separator/>
      </w:r>
    </w:p>
  </w:footnote>
  <w:footnote w:type="continuationSeparator" w:id="0">
    <w:p w14:paraId="55FA6059" w14:textId="77777777" w:rsidR="003E188B" w:rsidRDefault="003E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85C3"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C3C"/>
    <w:multiLevelType w:val="multilevel"/>
    <w:tmpl w:val="B43037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B3FC8"/>
    <w:multiLevelType w:val="hybridMultilevel"/>
    <w:tmpl w:val="EC98142A"/>
    <w:lvl w:ilvl="0" w:tplc="0C1836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A7041"/>
    <w:multiLevelType w:val="hybridMultilevel"/>
    <w:tmpl w:val="D082CABA"/>
    <w:lvl w:ilvl="0" w:tplc="9BC444D8">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46F5016"/>
    <w:multiLevelType w:val="multilevel"/>
    <w:tmpl w:val="6454848E"/>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rFonts w:ascii="Roboto" w:eastAsia="Roboto" w:hAnsi="Roboto" w:cs="Roboto"/>
        <w:color w:val="D1D5DB"/>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9741B8"/>
    <w:multiLevelType w:val="multilevel"/>
    <w:tmpl w:val="FF368684"/>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rFonts w:ascii="Roboto" w:eastAsia="Roboto" w:hAnsi="Roboto" w:cs="Roboto"/>
        <w:color w:val="D1D5DB"/>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5246FF"/>
    <w:multiLevelType w:val="multilevel"/>
    <w:tmpl w:val="C1569A10"/>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6E32C3"/>
    <w:multiLevelType w:val="hybridMultilevel"/>
    <w:tmpl w:val="F82AF60C"/>
    <w:lvl w:ilvl="0" w:tplc="7C1A5F00">
      <w:numFmt w:val="bullet"/>
      <w:lvlText w:val="-"/>
      <w:lvlJc w:val="left"/>
      <w:pPr>
        <w:ind w:left="452" w:hanging="272"/>
      </w:pPr>
      <w:rPr>
        <w:rFonts w:ascii="Calibri" w:eastAsia="Calibri" w:hAnsi="Calibri" w:cs="Calibri" w:hint="default"/>
        <w:w w:val="100"/>
        <w:sz w:val="24"/>
        <w:szCs w:val="24"/>
        <w:lang w:val="en-US" w:eastAsia="en-US" w:bidi="ar-SA"/>
      </w:rPr>
    </w:lvl>
    <w:lvl w:ilvl="1" w:tplc="0A84ACD6">
      <w:numFmt w:val="bullet"/>
      <w:lvlText w:val="•"/>
      <w:lvlJc w:val="left"/>
      <w:pPr>
        <w:ind w:left="1554" w:hanging="272"/>
      </w:pPr>
      <w:rPr>
        <w:rFonts w:hint="default"/>
        <w:lang w:val="en-US" w:eastAsia="en-US" w:bidi="ar-SA"/>
      </w:rPr>
    </w:lvl>
    <w:lvl w:ilvl="2" w:tplc="054A50CA">
      <w:numFmt w:val="bullet"/>
      <w:lvlText w:val="•"/>
      <w:lvlJc w:val="left"/>
      <w:pPr>
        <w:ind w:left="2448" w:hanging="272"/>
      </w:pPr>
      <w:rPr>
        <w:rFonts w:hint="default"/>
        <w:lang w:val="en-US" w:eastAsia="en-US" w:bidi="ar-SA"/>
      </w:rPr>
    </w:lvl>
    <w:lvl w:ilvl="3" w:tplc="BFD0277C">
      <w:numFmt w:val="bullet"/>
      <w:lvlText w:val="•"/>
      <w:lvlJc w:val="left"/>
      <w:pPr>
        <w:ind w:left="3342" w:hanging="272"/>
      </w:pPr>
      <w:rPr>
        <w:rFonts w:hint="default"/>
        <w:lang w:val="en-US" w:eastAsia="en-US" w:bidi="ar-SA"/>
      </w:rPr>
    </w:lvl>
    <w:lvl w:ilvl="4" w:tplc="13EC8A6E">
      <w:numFmt w:val="bullet"/>
      <w:lvlText w:val="•"/>
      <w:lvlJc w:val="left"/>
      <w:pPr>
        <w:ind w:left="4236" w:hanging="272"/>
      </w:pPr>
      <w:rPr>
        <w:rFonts w:hint="default"/>
        <w:lang w:val="en-US" w:eastAsia="en-US" w:bidi="ar-SA"/>
      </w:rPr>
    </w:lvl>
    <w:lvl w:ilvl="5" w:tplc="204ECE3E">
      <w:numFmt w:val="bullet"/>
      <w:lvlText w:val="•"/>
      <w:lvlJc w:val="left"/>
      <w:pPr>
        <w:ind w:left="5130" w:hanging="272"/>
      </w:pPr>
      <w:rPr>
        <w:rFonts w:hint="default"/>
        <w:lang w:val="en-US" w:eastAsia="en-US" w:bidi="ar-SA"/>
      </w:rPr>
    </w:lvl>
    <w:lvl w:ilvl="6" w:tplc="B738973C">
      <w:numFmt w:val="bullet"/>
      <w:lvlText w:val="•"/>
      <w:lvlJc w:val="left"/>
      <w:pPr>
        <w:ind w:left="6024" w:hanging="272"/>
      </w:pPr>
      <w:rPr>
        <w:rFonts w:hint="default"/>
        <w:lang w:val="en-US" w:eastAsia="en-US" w:bidi="ar-SA"/>
      </w:rPr>
    </w:lvl>
    <w:lvl w:ilvl="7" w:tplc="80FA637E">
      <w:numFmt w:val="bullet"/>
      <w:lvlText w:val="•"/>
      <w:lvlJc w:val="left"/>
      <w:pPr>
        <w:ind w:left="6918" w:hanging="272"/>
      </w:pPr>
      <w:rPr>
        <w:rFonts w:hint="default"/>
        <w:lang w:val="en-US" w:eastAsia="en-US" w:bidi="ar-SA"/>
      </w:rPr>
    </w:lvl>
    <w:lvl w:ilvl="8" w:tplc="67384C44">
      <w:numFmt w:val="bullet"/>
      <w:lvlText w:val="•"/>
      <w:lvlJc w:val="left"/>
      <w:pPr>
        <w:ind w:left="7812" w:hanging="272"/>
      </w:pPr>
      <w:rPr>
        <w:rFonts w:hint="default"/>
        <w:lang w:val="en-US" w:eastAsia="en-US" w:bidi="ar-SA"/>
      </w:rPr>
    </w:lvl>
  </w:abstractNum>
  <w:abstractNum w:abstractNumId="7" w15:restartNumberingAfterBreak="0">
    <w:nsid w:val="100A7DEB"/>
    <w:multiLevelType w:val="multilevel"/>
    <w:tmpl w:val="EE5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27CAA"/>
    <w:multiLevelType w:val="multilevel"/>
    <w:tmpl w:val="A5B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120DD"/>
    <w:multiLevelType w:val="hybridMultilevel"/>
    <w:tmpl w:val="6048FE2C"/>
    <w:lvl w:ilvl="0" w:tplc="052A8E6C">
      <w:numFmt w:val="bullet"/>
      <w:lvlText w:val="-"/>
      <w:lvlJc w:val="left"/>
      <w:pPr>
        <w:ind w:left="830" w:hanging="360"/>
      </w:pPr>
      <w:rPr>
        <w:rFonts w:ascii="Times New Roman" w:eastAsia="Times New Roman" w:hAnsi="Times New Roman" w:cs="Times New Roman" w:hint="default"/>
      </w:rPr>
    </w:lvl>
    <w:lvl w:ilvl="1" w:tplc="08090003">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0" w15:restartNumberingAfterBreak="0">
    <w:nsid w:val="1DA16C53"/>
    <w:multiLevelType w:val="multilevel"/>
    <w:tmpl w:val="09344CC2"/>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8067DC"/>
    <w:multiLevelType w:val="hybridMultilevel"/>
    <w:tmpl w:val="7E76097E"/>
    <w:lvl w:ilvl="0" w:tplc="7C1A5F00">
      <w:numFmt w:val="bullet"/>
      <w:lvlText w:val="-"/>
      <w:lvlJc w:val="left"/>
      <w:pPr>
        <w:ind w:left="452" w:hanging="272"/>
      </w:pPr>
      <w:rPr>
        <w:rFonts w:ascii="Calibri" w:eastAsia="Calibri" w:hAnsi="Calibri" w:cs="Calibri" w:hint="default"/>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76403"/>
    <w:multiLevelType w:val="hybridMultilevel"/>
    <w:tmpl w:val="9162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0690E"/>
    <w:multiLevelType w:val="hybridMultilevel"/>
    <w:tmpl w:val="065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3A58"/>
    <w:multiLevelType w:val="multilevel"/>
    <w:tmpl w:val="FBF6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87127"/>
    <w:multiLevelType w:val="multilevel"/>
    <w:tmpl w:val="6D8E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676DDC"/>
    <w:multiLevelType w:val="multilevel"/>
    <w:tmpl w:val="A8CE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F1EB5"/>
    <w:multiLevelType w:val="hybridMultilevel"/>
    <w:tmpl w:val="9DF8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1731F"/>
    <w:multiLevelType w:val="hybridMultilevel"/>
    <w:tmpl w:val="ACB64DBA"/>
    <w:lvl w:ilvl="0" w:tplc="56CC2A6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01FE5"/>
    <w:multiLevelType w:val="multilevel"/>
    <w:tmpl w:val="A7666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7024CF"/>
    <w:multiLevelType w:val="hybridMultilevel"/>
    <w:tmpl w:val="D15E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976B4"/>
    <w:multiLevelType w:val="multilevel"/>
    <w:tmpl w:val="3C3A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05E3D"/>
    <w:multiLevelType w:val="hybridMultilevel"/>
    <w:tmpl w:val="5D16B1AE"/>
    <w:lvl w:ilvl="0" w:tplc="3D66F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D35C6"/>
    <w:multiLevelType w:val="multilevel"/>
    <w:tmpl w:val="6CEAE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A277A0"/>
    <w:multiLevelType w:val="multilevel"/>
    <w:tmpl w:val="25160E5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82654F"/>
    <w:multiLevelType w:val="multilevel"/>
    <w:tmpl w:val="AAA286AE"/>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DA5728B"/>
    <w:multiLevelType w:val="multilevel"/>
    <w:tmpl w:val="385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0208A"/>
    <w:multiLevelType w:val="multilevel"/>
    <w:tmpl w:val="0FEE8E3C"/>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C1067B"/>
    <w:multiLevelType w:val="multilevel"/>
    <w:tmpl w:val="A42EF712"/>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735523E"/>
    <w:multiLevelType w:val="multilevel"/>
    <w:tmpl w:val="C4E889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03943"/>
    <w:multiLevelType w:val="multilevel"/>
    <w:tmpl w:val="196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E80FFB"/>
    <w:multiLevelType w:val="multilevel"/>
    <w:tmpl w:val="77300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5"/>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21BE5"/>
    <w:multiLevelType w:val="hybridMultilevel"/>
    <w:tmpl w:val="A8DECBF8"/>
    <w:lvl w:ilvl="0" w:tplc="DE584F84">
      <w:start w:val="1"/>
      <w:numFmt w:val="bullet"/>
      <w:lvlText w:val=""/>
      <w:lvlJc w:val="left"/>
      <w:pPr>
        <w:ind w:left="720" w:hanging="360"/>
      </w:pPr>
      <w:rPr>
        <w:rFonts w:ascii="Symbol" w:hAnsi="Symbol" w:hint="default"/>
        <w:b/>
        <w:bCs/>
        <w:i w:val="0"/>
        <w:iCs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925DC"/>
    <w:multiLevelType w:val="multilevel"/>
    <w:tmpl w:val="6B2E5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6970D5"/>
    <w:multiLevelType w:val="multilevel"/>
    <w:tmpl w:val="C72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0E2483"/>
    <w:multiLevelType w:val="hybridMultilevel"/>
    <w:tmpl w:val="32263A84"/>
    <w:lvl w:ilvl="0" w:tplc="902A1B42">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6" w15:restartNumberingAfterBreak="0">
    <w:nsid w:val="63BF55A9"/>
    <w:multiLevelType w:val="multilevel"/>
    <w:tmpl w:val="0EA0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141206"/>
    <w:multiLevelType w:val="multilevel"/>
    <w:tmpl w:val="6B72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1D492A"/>
    <w:multiLevelType w:val="multilevel"/>
    <w:tmpl w:val="1E50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7790C"/>
    <w:multiLevelType w:val="multilevel"/>
    <w:tmpl w:val="4CDE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F22433"/>
    <w:multiLevelType w:val="hybridMultilevel"/>
    <w:tmpl w:val="3880D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5E4B30"/>
    <w:multiLevelType w:val="multilevel"/>
    <w:tmpl w:val="4DAC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11024A"/>
    <w:multiLevelType w:val="multilevel"/>
    <w:tmpl w:val="9178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4633EA"/>
    <w:multiLevelType w:val="multilevel"/>
    <w:tmpl w:val="9FF2AF10"/>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2"/>
  </w:num>
  <w:num w:numId="2">
    <w:abstractNumId w:val="17"/>
  </w:num>
  <w:num w:numId="3">
    <w:abstractNumId w:val="13"/>
  </w:num>
  <w:num w:numId="4">
    <w:abstractNumId w:val="12"/>
  </w:num>
  <w:num w:numId="5">
    <w:abstractNumId w:val="2"/>
  </w:num>
  <w:num w:numId="6">
    <w:abstractNumId w:val="35"/>
  </w:num>
  <w:num w:numId="7">
    <w:abstractNumId w:val="9"/>
  </w:num>
  <w:num w:numId="8">
    <w:abstractNumId w:val="6"/>
  </w:num>
  <w:num w:numId="9">
    <w:abstractNumId w:val="11"/>
  </w:num>
  <w:num w:numId="10">
    <w:abstractNumId w:val="3"/>
  </w:num>
  <w:num w:numId="11">
    <w:abstractNumId w:val="4"/>
  </w:num>
  <w:num w:numId="12">
    <w:abstractNumId w:val="5"/>
  </w:num>
  <w:num w:numId="13">
    <w:abstractNumId w:val="28"/>
  </w:num>
  <w:num w:numId="14">
    <w:abstractNumId w:val="43"/>
  </w:num>
  <w:num w:numId="15">
    <w:abstractNumId w:val="27"/>
  </w:num>
  <w:num w:numId="16">
    <w:abstractNumId w:val="25"/>
  </w:num>
  <w:num w:numId="17">
    <w:abstractNumId w:val="10"/>
  </w:num>
  <w:num w:numId="18">
    <w:abstractNumId w:val="24"/>
  </w:num>
  <w:num w:numId="19">
    <w:abstractNumId w:val="7"/>
  </w:num>
  <w:num w:numId="20">
    <w:abstractNumId w:val="14"/>
  </w:num>
  <w:num w:numId="21">
    <w:abstractNumId w:val="8"/>
  </w:num>
  <w:num w:numId="22">
    <w:abstractNumId w:val="39"/>
  </w:num>
  <w:num w:numId="23">
    <w:abstractNumId w:val="15"/>
  </w:num>
  <w:num w:numId="24">
    <w:abstractNumId w:val="41"/>
  </w:num>
  <w:num w:numId="25">
    <w:abstractNumId w:val="22"/>
  </w:num>
  <w:num w:numId="26">
    <w:abstractNumId w:val="18"/>
  </w:num>
  <w:num w:numId="27">
    <w:abstractNumId w:val="16"/>
  </w:num>
  <w:num w:numId="28">
    <w:abstractNumId w:val="33"/>
  </w:num>
  <w:num w:numId="29">
    <w:abstractNumId w:val="34"/>
  </w:num>
  <w:num w:numId="30">
    <w:abstractNumId w:val="1"/>
  </w:num>
  <w:num w:numId="31">
    <w:abstractNumId w:val="26"/>
  </w:num>
  <w:num w:numId="32">
    <w:abstractNumId w:val="40"/>
  </w:num>
  <w:num w:numId="33">
    <w:abstractNumId w:val="31"/>
  </w:num>
  <w:num w:numId="34">
    <w:abstractNumId w:val="42"/>
  </w:num>
  <w:num w:numId="35">
    <w:abstractNumId w:val="20"/>
  </w:num>
  <w:num w:numId="36">
    <w:abstractNumId w:val="37"/>
  </w:num>
  <w:num w:numId="37">
    <w:abstractNumId w:val="19"/>
  </w:num>
  <w:num w:numId="38">
    <w:abstractNumId w:val="23"/>
  </w:num>
  <w:num w:numId="39">
    <w:abstractNumId w:val="29"/>
  </w:num>
  <w:num w:numId="40">
    <w:abstractNumId w:val="0"/>
  </w:num>
  <w:num w:numId="41">
    <w:abstractNumId w:val="21"/>
  </w:num>
  <w:num w:numId="42">
    <w:abstractNumId w:val="38"/>
  </w:num>
  <w:num w:numId="43">
    <w:abstractNumId w:val="36"/>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0D79"/>
    <w:rsid w:val="00012450"/>
    <w:rsid w:val="00026BA1"/>
    <w:rsid w:val="00031111"/>
    <w:rsid w:val="00031638"/>
    <w:rsid w:val="000429F4"/>
    <w:rsid w:val="000447BE"/>
    <w:rsid w:val="000609EE"/>
    <w:rsid w:val="00061D17"/>
    <w:rsid w:val="0007139E"/>
    <w:rsid w:val="00095418"/>
    <w:rsid w:val="000A4184"/>
    <w:rsid w:val="000C0EC0"/>
    <w:rsid w:val="000C4041"/>
    <w:rsid w:val="000E5C4B"/>
    <w:rsid w:val="00105E6A"/>
    <w:rsid w:val="001147C5"/>
    <w:rsid w:val="00137802"/>
    <w:rsid w:val="00143D33"/>
    <w:rsid w:val="00146D68"/>
    <w:rsid w:val="00152491"/>
    <w:rsid w:val="00196614"/>
    <w:rsid w:val="001A6F30"/>
    <w:rsid w:val="001A79B0"/>
    <w:rsid w:val="001B0D84"/>
    <w:rsid w:val="001C4752"/>
    <w:rsid w:val="001D70EB"/>
    <w:rsid w:val="001E0836"/>
    <w:rsid w:val="001E5708"/>
    <w:rsid w:val="00211426"/>
    <w:rsid w:val="00224891"/>
    <w:rsid w:val="00230649"/>
    <w:rsid w:val="00250264"/>
    <w:rsid w:val="00255B69"/>
    <w:rsid w:val="002727A9"/>
    <w:rsid w:val="002822CB"/>
    <w:rsid w:val="002871B5"/>
    <w:rsid w:val="00290BBB"/>
    <w:rsid w:val="00291140"/>
    <w:rsid w:val="002C2314"/>
    <w:rsid w:val="002C4377"/>
    <w:rsid w:val="002D3E47"/>
    <w:rsid w:val="002F51ED"/>
    <w:rsid w:val="00310F68"/>
    <w:rsid w:val="0032547E"/>
    <w:rsid w:val="00330398"/>
    <w:rsid w:val="00334F16"/>
    <w:rsid w:val="00342570"/>
    <w:rsid w:val="003551A6"/>
    <w:rsid w:val="00357959"/>
    <w:rsid w:val="00364AD9"/>
    <w:rsid w:val="00372355"/>
    <w:rsid w:val="00374AFB"/>
    <w:rsid w:val="00394CE1"/>
    <w:rsid w:val="003963A5"/>
    <w:rsid w:val="00397A88"/>
    <w:rsid w:val="003A22E7"/>
    <w:rsid w:val="003A5224"/>
    <w:rsid w:val="003B0ADD"/>
    <w:rsid w:val="003B6F7C"/>
    <w:rsid w:val="003E188B"/>
    <w:rsid w:val="003F62CD"/>
    <w:rsid w:val="004011E2"/>
    <w:rsid w:val="004019F6"/>
    <w:rsid w:val="00410BBA"/>
    <w:rsid w:val="00427846"/>
    <w:rsid w:val="004306F9"/>
    <w:rsid w:val="00433C7C"/>
    <w:rsid w:val="00435949"/>
    <w:rsid w:val="00436995"/>
    <w:rsid w:val="00447B7B"/>
    <w:rsid w:val="00447D01"/>
    <w:rsid w:val="004567F7"/>
    <w:rsid w:val="00473048"/>
    <w:rsid w:val="00491425"/>
    <w:rsid w:val="004A5145"/>
    <w:rsid w:val="004A5E02"/>
    <w:rsid w:val="004C3F92"/>
    <w:rsid w:val="004E4A02"/>
    <w:rsid w:val="004E721D"/>
    <w:rsid w:val="004F08E2"/>
    <w:rsid w:val="00506DC6"/>
    <w:rsid w:val="0052301C"/>
    <w:rsid w:val="00561114"/>
    <w:rsid w:val="00561FD6"/>
    <w:rsid w:val="00572F88"/>
    <w:rsid w:val="005874A8"/>
    <w:rsid w:val="00590CC3"/>
    <w:rsid w:val="00593053"/>
    <w:rsid w:val="005A0276"/>
    <w:rsid w:val="005A4064"/>
    <w:rsid w:val="005C4E2B"/>
    <w:rsid w:val="005F52FF"/>
    <w:rsid w:val="0060601C"/>
    <w:rsid w:val="00683F4E"/>
    <w:rsid w:val="00684E8F"/>
    <w:rsid w:val="00694A33"/>
    <w:rsid w:val="006A1635"/>
    <w:rsid w:val="006C07DF"/>
    <w:rsid w:val="006C5981"/>
    <w:rsid w:val="006D6898"/>
    <w:rsid w:val="006E0679"/>
    <w:rsid w:val="006E28D5"/>
    <w:rsid w:val="006E60D7"/>
    <w:rsid w:val="006F3706"/>
    <w:rsid w:val="00717E37"/>
    <w:rsid w:val="00726C4B"/>
    <w:rsid w:val="00756904"/>
    <w:rsid w:val="00757B41"/>
    <w:rsid w:val="00785CA1"/>
    <w:rsid w:val="0078641C"/>
    <w:rsid w:val="007947C5"/>
    <w:rsid w:val="00795B8D"/>
    <w:rsid w:val="007A6F71"/>
    <w:rsid w:val="007D59F6"/>
    <w:rsid w:val="008113F4"/>
    <w:rsid w:val="008174CB"/>
    <w:rsid w:val="00824EF1"/>
    <w:rsid w:val="00825B5C"/>
    <w:rsid w:val="0083275E"/>
    <w:rsid w:val="00850B55"/>
    <w:rsid w:val="00887644"/>
    <w:rsid w:val="008929AC"/>
    <w:rsid w:val="008A4AA7"/>
    <w:rsid w:val="008B0584"/>
    <w:rsid w:val="008B29B8"/>
    <w:rsid w:val="008C179C"/>
    <w:rsid w:val="008D38F1"/>
    <w:rsid w:val="008E34CF"/>
    <w:rsid w:val="008F2097"/>
    <w:rsid w:val="009021AA"/>
    <w:rsid w:val="00916E24"/>
    <w:rsid w:val="0092232A"/>
    <w:rsid w:val="0092546E"/>
    <w:rsid w:val="00930D65"/>
    <w:rsid w:val="00945686"/>
    <w:rsid w:val="009522D6"/>
    <w:rsid w:val="009524AE"/>
    <w:rsid w:val="00964B67"/>
    <w:rsid w:val="0096607A"/>
    <w:rsid w:val="009830E4"/>
    <w:rsid w:val="00984CBB"/>
    <w:rsid w:val="00984F03"/>
    <w:rsid w:val="00996FE7"/>
    <w:rsid w:val="009977C1"/>
    <w:rsid w:val="009A0EE3"/>
    <w:rsid w:val="009A68A1"/>
    <w:rsid w:val="009B2913"/>
    <w:rsid w:val="009B7307"/>
    <w:rsid w:val="009C3C43"/>
    <w:rsid w:val="009C747E"/>
    <w:rsid w:val="009F591F"/>
    <w:rsid w:val="00A05A45"/>
    <w:rsid w:val="00A1332E"/>
    <w:rsid w:val="00A470E3"/>
    <w:rsid w:val="00A5486E"/>
    <w:rsid w:val="00A6211D"/>
    <w:rsid w:val="00A83B76"/>
    <w:rsid w:val="00A90DFA"/>
    <w:rsid w:val="00A95270"/>
    <w:rsid w:val="00AB71C1"/>
    <w:rsid w:val="00AC6128"/>
    <w:rsid w:val="00AD6B69"/>
    <w:rsid w:val="00AE15DE"/>
    <w:rsid w:val="00AE2A37"/>
    <w:rsid w:val="00B20153"/>
    <w:rsid w:val="00B21B83"/>
    <w:rsid w:val="00B3630A"/>
    <w:rsid w:val="00B408A2"/>
    <w:rsid w:val="00B418A3"/>
    <w:rsid w:val="00B46E2A"/>
    <w:rsid w:val="00B77D2A"/>
    <w:rsid w:val="00B77DD2"/>
    <w:rsid w:val="00B80182"/>
    <w:rsid w:val="00BA0688"/>
    <w:rsid w:val="00BA2A26"/>
    <w:rsid w:val="00BA4299"/>
    <w:rsid w:val="00BC1BB9"/>
    <w:rsid w:val="00BD14B2"/>
    <w:rsid w:val="00BD2AA9"/>
    <w:rsid w:val="00BD6CBC"/>
    <w:rsid w:val="00BF53EB"/>
    <w:rsid w:val="00C24DF1"/>
    <w:rsid w:val="00C308E0"/>
    <w:rsid w:val="00C34D24"/>
    <w:rsid w:val="00C439F7"/>
    <w:rsid w:val="00C55D76"/>
    <w:rsid w:val="00C62627"/>
    <w:rsid w:val="00C65A4A"/>
    <w:rsid w:val="00C70D43"/>
    <w:rsid w:val="00C77E09"/>
    <w:rsid w:val="00C840E8"/>
    <w:rsid w:val="00CB0E0D"/>
    <w:rsid w:val="00CB40B6"/>
    <w:rsid w:val="00CD158A"/>
    <w:rsid w:val="00CE70CB"/>
    <w:rsid w:val="00D01D9D"/>
    <w:rsid w:val="00D0703D"/>
    <w:rsid w:val="00D12616"/>
    <w:rsid w:val="00D22B2D"/>
    <w:rsid w:val="00D24F28"/>
    <w:rsid w:val="00D27308"/>
    <w:rsid w:val="00D35A53"/>
    <w:rsid w:val="00D51573"/>
    <w:rsid w:val="00D5643A"/>
    <w:rsid w:val="00D57AD0"/>
    <w:rsid w:val="00D6572E"/>
    <w:rsid w:val="00D66483"/>
    <w:rsid w:val="00D8414F"/>
    <w:rsid w:val="00D97C36"/>
    <w:rsid w:val="00DA15DD"/>
    <w:rsid w:val="00DA21A0"/>
    <w:rsid w:val="00DD3B89"/>
    <w:rsid w:val="00DD7362"/>
    <w:rsid w:val="00DE1341"/>
    <w:rsid w:val="00DE60B1"/>
    <w:rsid w:val="00DF4F57"/>
    <w:rsid w:val="00E07E32"/>
    <w:rsid w:val="00E11657"/>
    <w:rsid w:val="00E217A1"/>
    <w:rsid w:val="00E82F55"/>
    <w:rsid w:val="00EA3304"/>
    <w:rsid w:val="00EA3933"/>
    <w:rsid w:val="00EA437B"/>
    <w:rsid w:val="00EB0C07"/>
    <w:rsid w:val="00EB5460"/>
    <w:rsid w:val="00EC50B8"/>
    <w:rsid w:val="00EE7AD0"/>
    <w:rsid w:val="00F11236"/>
    <w:rsid w:val="00F17486"/>
    <w:rsid w:val="00F51098"/>
    <w:rsid w:val="00F56766"/>
    <w:rsid w:val="00F63325"/>
    <w:rsid w:val="00F67564"/>
    <w:rsid w:val="00F8479F"/>
    <w:rsid w:val="00FD7674"/>
    <w:rsid w:val="00FE4EF8"/>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D5BC"/>
  <w15:docId w15:val="{ACE56B56-EBFA-46D2-A07C-76AE7059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123 List Paragraph,Bullet,Bullet paras,Bullets,List Paragraph (numbered (a)),List Paragraph nowy,List Paragraph1,List_Paragraph,Liste 1,Main numbered paragraph,Multilevel para_II,Numbered List Paragraph,Numbered Paragraph,References,lp1"/>
    <w:basedOn w:val="Normal"/>
    <w:link w:val="ListParagraphChar"/>
    <w:uiPriority w:val="34"/>
    <w:qFormat/>
    <w:rsid w:val="00DA21A0"/>
    <w:pPr>
      <w:ind w:left="720"/>
      <w:contextualSpacing/>
    </w:pPr>
  </w:style>
  <w:style w:type="table" w:styleId="TableGrid">
    <w:name w:val="Table Grid"/>
    <w:basedOn w:val="TableNormal"/>
    <w:uiPriority w:val="39"/>
    <w:rsid w:val="00AD6B69"/>
    <w:pPr>
      <w:widowControl w:val="0"/>
    </w:pPr>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23 List Paragraph Char,Bullet Char,Bullet paras Char,Bullets Char,List Paragraph (numbered (a)) Char,List Paragraph nowy Char,List Paragraph1 Char,List_Paragraph Char,Liste 1 Char,Main numbered paragraph Char,Multilevel para_II Char"/>
    <w:basedOn w:val="DefaultParagraphFont"/>
    <w:link w:val="ListParagraph"/>
    <w:uiPriority w:val="34"/>
    <w:qFormat/>
    <w:locked/>
    <w:rsid w:val="00105E6A"/>
    <w:rPr>
      <w:rFonts w:ascii="CG Times" w:hAnsi="CG Times"/>
      <w:sz w:val="22"/>
    </w:rPr>
  </w:style>
  <w:style w:type="character" w:styleId="Strong">
    <w:name w:val="Strong"/>
    <w:basedOn w:val="DefaultParagraphFont"/>
    <w:uiPriority w:val="22"/>
    <w:qFormat/>
    <w:rsid w:val="00D01D9D"/>
    <w:rPr>
      <w:b/>
      <w:bCs/>
    </w:rPr>
  </w:style>
  <w:style w:type="paragraph" w:customStyle="1" w:styleId="p1">
    <w:name w:val="p1"/>
    <w:basedOn w:val="Normal"/>
    <w:rsid w:val="00491425"/>
    <w:pPr>
      <w:spacing w:before="100" w:beforeAutospacing="1" w:after="100" w:afterAutospacing="1"/>
    </w:pPr>
    <w:rPr>
      <w:rFonts w:ascii="Times New Roman" w:hAnsi="Times New Roman"/>
      <w:sz w:val="24"/>
      <w:szCs w:val="24"/>
    </w:rPr>
  </w:style>
  <w:style w:type="paragraph" w:customStyle="1" w:styleId="p3">
    <w:name w:val="p3"/>
    <w:basedOn w:val="Normal"/>
    <w:rsid w:val="0049142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minpolj.gov.rs%2F1-naziv-scap-request-for-expressions-of-interest-individual-consultant%2F&amp;data=05%7C02%7Cdjordje.perisic%40mfin.gov.rs%7C2b9a5f83bf20496a53f508de8a4a60d0%7Ce9869d9e5f16415689b0d51630ff7000%7C1%7C0%7C639100249361496142%7CUnknown%7CTWFpbGZsb3d8eyJFbXB0eU1hcGkiOnRydWUsIlYiOiIwLjAuMDAwMCIsIlAiOiJXaW4zMiIsIkFOIjoiTWFpbCIsIldUIjoyfQ%3D%3D%7C0%7C%7C%7C&amp;sdata=7LUogsUvn2HUswsXnXwr2mOXu3W8WBB4F5e4WP9A7Dc%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stevanovic@scap.rs" TargetMode="External"/><Relationship Id="rId5" Type="http://schemas.openxmlformats.org/officeDocument/2006/relationships/webSettings" Target="webSettings.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AA8F7-FB08-4B2A-A142-1A67981C8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12637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dc:description/>
  <cp:lastModifiedBy>Đorđe Perišić</cp:lastModifiedBy>
  <cp:revision>4</cp:revision>
  <cp:lastPrinted>2017-08-01T14:35:00Z</cp:lastPrinted>
  <dcterms:created xsi:type="dcterms:W3CDTF">2026-03-25T09:10:00Z</dcterms:created>
  <dcterms:modified xsi:type="dcterms:W3CDTF">2026-03-25T10:58:00Z</dcterms:modified>
</cp:coreProperties>
</file>