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C9" w:rsidRDefault="005B62C9" w:rsidP="005B62C9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5B62C9" w:rsidRDefault="005B62C9" w:rsidP="005B62C9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P167634-Serbia Competitive Agriculture Project (SCAP)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IBRD-90230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SER-SCAP-IC-CS-26-131-2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 xml:space="preserve">Senior Advisor for Institutional and Legal Framework Review and Policy Development within the Instrument for pre-accession assistance for Rural Development (IPARD) </w:t>
      </w:r>
      <w:proofErr w:type="spellStart"/>
      <w:r>
        <w:rPr>
          <w:rStyle w:val="desc-word-wrap"/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5B62C9" w:rsidRDefault="005B62C9" w:rsidP="005B62C9">
      <w:pPr>
        <w:rPr>
          <w:rFonts w:ascii="Arial" w:eastAsia="Times New Roman" w:hAnsi="Arial" w:cs="Arial"/>
        </w:rPr>
      </w:pP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2026/04/23</w:t>
      </w: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184 Day(s)</w:t>
      </w: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5B62C9" w:rsidRDefault="005B62C9" w:rsidP="005B62C9">
      <w:pPr>
        <w:rPr>
          <w:rFonts w:ascii="Arial" w:eastAsia="Times New Roman" w:hAnsi="Arial" w:cs="Arial"/>
        </w:rPr>
      </w:pP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5B62C9" w:rsidTr="005B62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2C9" w:rsidRDefault="005B62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2C9" w:rsidRDefault="005B62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20000.00</w:t>
      </w: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20000.00</w:t>
      </w: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5B62C9" w:rsidRDefault="005B62C9" w:rsidP="005B62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20000.00</w:t>
      </w:r>
    </w:p>
    <w:p w:rsidR="00D64512" w:rsidRPr="005B62C9" w:rsidRDefault="00D64512" w:rsidP="005B62C9">
      <w:bookmarkStart w:id="0" w:name="_GoBack"/>
      <w:bookmarkEnd w:id="0"/>
    </w:p>
    <w:sectPr w:rsidR="00D64512" w:rsidRPr="005B6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90"/>
    <w:rsid w:val="000E5B90"/>
    <w:rsid w:val="005B62C9"/>
    <w:rsid w:val="006F07C8"/>
    <w:rsid w:val="00D6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0A73C-A7BE-49B9-88A5-812E3177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F07C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F07C8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07C8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6F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3</cp:revision>
  <dcterms:created xsi:type="dcterms:W3CDTF">2026-04-23T14:15:00Z</dcterms:created>
  <dcterms:modified xsi:type="dcterms:W3CDTF">2026-04-23T14:42:00Z</dcterms:modified>
</cp:coreProperties>
</file>